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F0D27" w14:textId="77777777" w:rsidR="00715500" w:rsidRDefault="00715500" w:rsidP="00715500">
      <w:pPr>
        <w:ind w:left="90" w:hanging="30"/>
        <w:rPr>
          <w:b/>
        </w:rPr>
      </w:pPr>
      <w:bookmarkStart w:id="0" w:name="_GoBack"/>
      <w:bookmarkEnd w:id="0"/>
    </w:p>
    <w:p w14:paraId="3EA886BB" w14:textId="77777777" w:rsidR="00715500" w:rsidRDefault="00715500" w:rsidP="00715500">
      <w:pPr>
        <w:ind w:left="90" w:hanging="30"/>
        <w:rPr>
          <w:b/>
        </w:rPr>
      </w:pPr>
    </w:p>
    <w:p w14:paraId="62458D8C" w14:textId="77777777" w:rsidR="00715500" w:rsidRDefault="00715500" w:rsidP="00715500">
      <w:pPr>
        <w:ind w:left="90" w:hanging="30"/>
        <w:rPr>
          <w:b/>
        </w:rPr>
      </w:pPr>
    </w:p>
    <w:p w14:paraId="215416FE" w14:textId="77777777" w:rsidR="00715500" w:rsidRDefault="00715500" w:rsidP="00715500">
      <w:pPr>
        <w:ind w:left="90" w:hanging="30"/>
        <w:rPr>
          <w:b/>
        </w:rPr>
      </w:pPr>
    </w:p>
    <w:p w14:paraId="3202CDAA" w14:textId="77777777" w:rsidR="00715500" w:rsidRPr="00715500" w:rsidRDefault="00715500" w:rsidP="00715500">
      <w:pPr>
        <w:pStyle w:val="Heading1"/>
      </w:pPr>
    </w:p>
    <w:p w14:paraId="05B285D2" w14:textId="3FC51ED8" w:rsidR="00FD4AE0" w:rsidRDefault="00FD4AE0" w:rsidP="00715500">
      <w:pPr>
        <w:pStyle w:val="Heading1"/>
        <w:jc w:val="center"/>
      </w:pPr>
      <w:r>
        <w:t>HAI-AR Outbreak and Response</w:t>
      </w:r>
      <w:r w:rsidR="00715500" w:rsidRPr="00715500">
        <w:t xml:space="preserve"> Tracking </w:t>
      </w:r>
      <w:r w:rsidR="00C71325">
        <w:t>System</w:t>
      </w:r>
    </w:p>
    <w:p w14:paraId="6F05313D" w14:textId="0BBDBC6C" w:rsidR="00715500" w:rsidRPr="00715500" w:rsidRDefault="00715500" w:rsidP="00715500">
      <w:pPr>
        <w:pStyle w:val="Heading1"/>
        <w:jc w:val="center"/>
      </w:pPr>
      <w:r w:rsidRPr="00715500">
        <w:t>Data Dictionary</w:t>
      </w:r>
      <w:r w:rsidR="00C71325">
        <w:t xml:space="preserve"> (version </w:t>
      </w:r>
      <w:r w:rsidR="00B80A33">
        <w:t>1)</w:t>
      </w:r>
    </w:p>
    <w:p w14:paraId="466E8031" w14:textId="77777777" w:rsidR="00715500" w:rsidRDefault="00715500" w:rsidP="00715500">
      <w:pPr>
        <w:ind w:left="90" w:hanging="30"/>
        <w:rPr>
          <w:b/>
        </w:rPr>
      </w:pPr>
    </w:p>
    <w:p w14:paraId="1838C1C1" w14:textId="77777777" w:rsidR="00715500" w:rsidRDefault="00715500" w:rsidP="00715500">
      <w:pPr>
        <w:ind w:left="90" w:hanging="30"/>
        <w:rPr>
          <w:b/>
        </w:rPr>
      </w:pPr>
    </w:p>
    <w:p w14:paraId="546DB672" w14:textId="77777777" w:rsidR="00F57660" w:rsidRDefault="00F57660" w:rsidP="00F57660">
      <w:pPr>
        <w:ind w:left="90" w:hanging="30"/>
        <w:jc w:val="center"/>
      </w:pPr>
    </w:p>
    <w:p w14:paraId="0FFD0923" w14:textId="77777777" w:rsidR="00F57660" w:rsidRDefault="00F57660" w:rsidP="00F57660">
      <w:pPr>
        <w:ind w:left="90" w:hanging="30"/>
        <w:jc w:val="center"/>
      </w:pPr>
    </w:p>
    <w:p w14:paraId="2DAB31ED" w14:textId="296F8124" w:rsidR="00715500" w:rsidRDefault="00715500" w:rsidP="00715500">
      <w:pPr>
        <w:ind w:left="90" w:hanging="30"/>
        <w:rPr>
          <w:b/>
        </w:rPr>
      </w:pPr>
    </w:p>
    <w:p w14:paraId="35BA15D9" w14:textId="46A7DBDE" w:rsidR="00FD4AE0" w:rsidRDefault="00FD4AE0" w:rsidP="00715500">
      <w:pPr>
        <w:ind w:left="90" w:hanging="30"/>
        <w:rPr>
          <w:b/>
        </w:rPr>
      </w:pPr>
    </w:p>
    <w:p w14:paraId="30AAB222" w14:textId="1F809E11" w:rsidR="00D51DB9" w:rsidRDefault="00D51DB9" w:rsidP="00715500">
      <w:pPr>
        <w:ind w:left="90" w:hanging="30"/>
        <w:rPr>
          <w:b/>
        </w:rPr>
      </w:pPr>
    </w:p>
    <w:p w14:paraId="243CB23E" w14:textId="478EB39D" w:rsidR="00D51DB9" w:rsidRDefault="00D51DB9" w:rsidP="00715500">
      <w:pPr>
        <w:ind w:left="90" w:hanging="30"/>
        <w:rPr>
          <w:b/>
        </w:rPr>
      </w:pPr>
    </w:p>
    <w:p w14:paraId="488D65A0" w14:textId="738091EC" w:rsidR="00D51DB9" w:rsidRDefault="00D51DB9" w:rsidP="00715500">
      <w:pPr>
        <w:ind w:left="90" w:hanging="30"/>
        <w:rPr>
          <w:b/>
        </w:rPr>
      </w:pPr>
    </w:p>
    <w:p w14:paraId="266B1308" w14:textId="74C5DCF7" w:rsidR="00D51DB9" w:rsidRDefault="00D51DB9" w:rsidP="00715500">
      <w:pPr>
        <w:ind w:left="90" w:hanging="30"/>
        <w:rPr>
          <w:b/>
        </w:rPr>
      </w:pPr>
    </w:p>
    <w:p w14:paraId="65BADF5F" w14:textId="4D18323A" w:rsidR="00D51DB9" w:rsidRDefault="00D51DB9" w:rsidP="00715500">
      <w:pPr>
        <w:ind w:left="90" w:hanging="30"/>
        <w:rPr>
          <w:b/>
        </w:rPr>
      </w:pPr>
    </w:p>
    <w:p w14:paraId="344BB86F" w14:textId="57EF3A3D" w:rsidR="00D51DB9" w:rsidRDefault="00D51DB9" w:rsidP="00715500">
      <w:pPr>
        <w:ind w:left="90" w:hanging="30"/>
        <w:rPr>
          <w:b/>
        </w:rPr>
      </w:pPr>
    </w:p>
    <w:p w14:paraId="0F9A0DAE" w14:textId="77777777" w:rsidR="00D51DB9" w:rsidRDefault="00D51DB9" w:rsidP="00715500">
      <w:pPr>
        <w:ind w:left="90" w:hanging="30"/>
        <w:rPr>
          <w:b/>
        </w:rPr>
      </w:pPr>
    </w:p>
    <w:p w14:paraId="1BA70ADF" w14:textId="77777777" w:rsidR="00715500" w:rsidRDefault="00715500" w:rsidP="00715500">
      <w:pPr>
        <w:ind w:left="90" w:hanging="30"/>
        <w:rPr>
          <w:b/>
        </w:rPr>
      </w:pPr>
    </w:p>
    <w:p w14:paraId="7258C235" w14:textId="77777777" w:rsidR="00715500" w:rsidRDefault="00715500" w:rsidP="00715500">
      <w:pPr>
        <w:ind w:left="90" w:hanging="30"/>
        <w:rPr>
          <w:b/>
        </w:rPr>
      </w:pPr>
    </w:p>
    <w:p w14:paraId="521F6A1B" w14:textId="5003B5BD" w:rsidR="00715500" w:rsidRDefault="00715500" w:rsidP="00FD4AE0">
      <w:pPr>
        <w:spacing w:after="0"/>
        <w:ind w:left="90" w:hanging="30"/>
        <w:rPr>
          <w:b/>
        </w:rPr>
      </w:pPr>
    </w:p>
    <w:p w14:paraId="3EB104D8" w14:textId="77777777" w:rsidR="00FD4AE0" w:rsidRDefault="00FD4AE0" w:rsidP="00715500">
      <w:pPr>
        <w:ind w:left="90" w:hanging="30"/>
        <w:rPr>
          <w:b/>
        </w:rPr>
      </w:pPr>
    </w:p>
    <w:p w14:paraId="746B4310" w14:textId="57CF415F" w:rsidR="00A37FEB" w:rsidRDefault="00A37FEB" w:rsidP="00A37FEB">
      <w:pPr>
        <w:jc w:val="center"/>
      </w:pPr>
    </w:p>
    <w:p w14:paraId="450BC170" w14:textId="6F08BD0D" w:rsidR="00A37FEB" w:rsidRDefault="00A37FEB" w:rsidP="00FD4AE0"/>
    <w:p w14:paraId="3D4993FC" w14:textId="77777777" w:rsidR="00FD4AE0" w:rsidRDefault="00715500" w:rsidP="00FD4AE0">
      <w:pPr>
        <w:rPr>
          <w:sz w:val="24"/>
          <w:szCs w:val="24"/>
        </w:rPr>
      </w:pPr>
      <w:r w:rsidRPr="00A37FEB">
        <w:br w:type="page"/>
      </w:r>
      <w:r w:rsidR="00FD4AE0">
        <w:rPr>
          <w:b/>
          <w:bCs/>
          <w:sz w:val="24"/>
          <w:szCs w:val="24"/>
        </w:rPr>
        <w:lastRenderedPageBreak/>
        <w:t xml:space="preserve">What is this? </w:t>
      </w:r>
      <w:r w:rsidR="00FD4AE0">
        <w:rPr>
          <w:sz w:val="24"/>
          <w:szCs w:val="24"/>
        </w:rPr>
        <w:t>The following materials were developed to help health departments and large healthcare systems manage information related to investigations of possible HAI-AR outbreaks involving healthcare delivery. The materials include a sample database (provided in the form of a downloadable Microsoft Access file) and data dictionary.</w:t>
      </w:r>
      <w:r w:rsidR="00CA21A0">
        <w:rPr>
          <w:sz w:val="24"/>
          <w:szCs w:val="24"/>
        </w:rPr>
        <w:t xml:space="preserve"> </w:t>
      </w:r>
      <w:r w:rsidR="0030045E" w:rsidRPr="00C71325">
        <w:rPr>
          <w:sz w:val="24"/>
          <w:szCs w:val="24"/>
        </w:rPr>
        <w:t>The database is intended to be used for tracking summary data for responses activities.  It is not intended to c</w:t>
      </w:r>
      <w:r w:rsidR="004D7F88" w:rsidRPr="00C71325">
        <w:rPr>
          <w:sz w:val="24"/>
          <w:szCs w:val="24"/>
        </w:rPr>
        <w:t>apture individual case data as would be done with a line list or a database developed for a specific epidemiologic investigation</w:t>
      </w:r>
      <w:r w:rsidR="003F3089">
        <w:rPr>
          <w:b/>
          <w:sz w:val="24"/>
          <w:szCs w:val="24"/>
        </w:rPr>
        <w:t>.</w:t>
      </w:r>
    </w:p>
    <w:p w14:paraId="51F8A629" w14:textId="77777777" w:rsidR="00FD4AE0" w:rsidRDefault="00FD4AE0" w:rsidP="003F3089">
      <w:pPr>
        <w:spacing w:after="0"/>
        <w:rPr>
          <w:sz w:val="24"/>
          <w:szCs w:val="24"/>
          <w:u w:val="single"/>
        </w:rPr>
      </w:pPr>
    </w:p>
    <w:p w14:paraId="4B0B5BB8" w14:textId="795E4FDB" w:rsidR="00FD4AE0" w:rsidRDefault="00FD4AE0" w:rsidP="00FD4AE0">
      <w:pPr>
        <w:jc w:val="both"/>
        <w:rPr>
          <w:sz w:val="24"/>
          <w:szCs w:val="24"/>
        </w:rPr>
      </w:pPr>
      <w:r>
        <w:rPr>
          <w:b/>
          <w:bCs/>
          <w:sz w:val="24"/>
          <w:szCs w:val="24"/>
        </w:rPr>
        <w:t>Why use these materials?</w:t>
      </w:r>
      <w:r>
        <w:rPr>
          <w:sz w:val="24"/>
          <w:szCs w:val="24"/>
        </w:rPr>
        <w:t xml:space="preserve"> Maintaining an electronic database of HAI-AR investigations allows a health department or healthcare system to review and summarize information to facilitate information sharing and identify strengths and gaps in reporting and investigative capacity. For health departments where HAI outbreaks are recorded in a general outbreak database including other types of outbreaks, it is important that outbreaks occurring in healthcare settings or due to healthcare exposures can be queried and extracted separately. The</w:t>
      </w:r>
      <w:r w:rsidR="00CA21A0">
        <w:rPr>
          <w:sz w:val="24"/>
          <w:szCs w:val="24"/>
        </w:rPr>
        <w:t>se</w:t>
      </w:r>
      <w:r>
        <w:rPr>
          <w:sz w:val="24"/>
          <w:szCs w:val="24"/>
        </w:rPr>
        <w:t xml:space="preserve"> materials can be used to help improve current HAI-AR response activity tracking efforts or to provide a starting place for adoption of a new database dedicated to HAI-AR response activity tracking. </w:t>
      </w:r>
    </w:p>
    <w:p w14:paraId="0DCA801B" w14:textId="77777777" w:rsidR="00FD4AE0" w:rsidRDefault="00FD4AE0" w:rsidP="003F3089">
      <w:pPr>
        <w:spacing w:after="0"/>
      </w:pPr>
    </w:p>
    <w:p w14:paraId="2CA1529E" w14:textId="4A044336" w:rsidR="00FD4AE0" w:rsidRDefault="00FD4AE0" w:rsidP="00FD4AE0">
      <w:pPr>
        <w:rPr>
          <w:sz w:val="24"/>
          <w:szCs w:val="24"/>
        </w:rPr>
      </w:pPr>
      <w:r>
        <w:rPr>
          <w:b/>
          <w:bCs/>
          <w:sz w:val="24"/>
          <w:szCs w:val="24"/>
        </w:rPr>
        <w:t xml:space="preserve">What types of HAI-AR Response events </w:t>
      </w:r>
      <w:r w:rsidR="00D908B4">
        <w:rPr>
          <w:b/>
          <w:bCs/>
          <w:sz w:val="24"/>
          <w:szCs w:val="24"/>
        </w:rPr>
        <w:t>should be captured</w:t>
      </w:r>
      <w:r>
        <w:rPr>
          <w:b/>
          <w:bCs/>
          <w:sz w:val="24"/>
          <w:szCs w:val="24"/>
        </w:rPr>
        <w:t>?</w:t>
      </w:r>
      <w:r>
        <w:rPr>
          <w:sz w:val="24"/>
          <w:szCs w:val="24"/>
        </w:rPr>
        <w:t xml:space="preserve"> Consider recording all HAI-AR response activities in your tracking system. Response refers to efforts to assist with the assessment and investigation of specific, acute HAI-AR risks, which may take the form of (1) outbreaks, (2) clusters of infections, (3) sentinel cases (e.g., HAI or emerging AR threat of public health interest), or (4) a serious breach in infection control practice.</w:t>
      </w:r>
    </w:p>
    <w:p w14:paraId="1CCA9573" w14:textId="22D42E3A" w:rsidR="00FD4AE0" w:rsidRPr="00F12BE1" w:rsidRDefault="00FD4AE0" w:rsidP="003F3089">
      <w:pPr>
        <w:spacing w:after="0"/>
        <w:rPr>
          <w:sz w:val="24"/>
          <w:szCs w:val="24"/>
        </w:rPr>
      </w:pPr>
    </w:p>
    <w:p w14:paraId="0C4266CD" w14:textId="77777777" w:rsidR="00D51DB9" w:rsidRPr="00F12BE1" w:rsidRDefault="00FD4AE0" w:rsidP="00D51DB9">
      <w:pPr>
        <w:rPr>
          <w:b/>
          <w:bCs/>
          <w:sz w:val="24"/>
          <w:szCs w:val="24"/>
        </w:rPr>
      </w:pPr>
      <w:r w:rsidRPr="00F12BE1">
        <w:rPr>
          <w:b/>
          <w:bCs/>
          <w:sz w:val="24"/>
          <w:szCs w:val="24"/>
        </w:rPr>
        <w:t xml:space="preserve">How were these materials developed? </w:t>
      </w:r>
    </w:p>
    <w:p w14:paraId="6BA805F6" w14:textId="2C72B371" w:rsidR="00CA21A0" w:rsidRPr="00F12BE1" w:rsidRDefault="00CA21A0" w:rsidP="00D51DB9">
      <w:pPr>
        <w:rPr>
          <w:sz w:val="24"/>
          <w:szCs w:val="24"/>
        </w:rPr>
      </w:pPr>
      <w:r w:rsidRPr="00F12BE1">
        <w:rPr>
          <w:sz w:val="24"/>
          <w:szCs w:val="24"/>
        </w:rPr>
        <w:t xml:space="preserve">A workgroup was formed consisting of </w:t>
      </w:r>
      <w:r w:rsidR="00D908B4">
        <w:rPr>
          <w:sz w:val="24"/>
          <w:szCs w:val="24"/>
        </w:rPr>
        <w:t xml:space="preserve">CORHA </w:t>
      </w:r>
      <w:r w:rsidRPr="00F12BE1">
        <w:rPr>
          <w:sz w:val="24"/>
          <w:szCs w:val="24"/>
        </w:rPr>
        <w:t>representatives from national, state, and local public health agencies</w:t>
      </w:r>
      <w:r w:rsidR="00D908B4">
        <w:rPr>
          <w:sz w:val="24"/>
          <w:szCs w:val="24"/>
        </w:rPr>
        <w:t xml:space="preserve"> and partner organizations</w:t>
      </w:r>
      <w:r w:rsidRPr="00F12BE1">
        <w:rPr>
          <w:sz w:val="24"/>
          <w:szCs w:val="24"/>
        </w:rPr>
        <w:t xml:space="preserve">. The workgroup reviewed potential data elements and used the following questions as </w:t>
      </w:r>
      <w:r w:rsidR="00F12BE1" w:rsidRPr="00F12BE1">
        <w:rPr>
          <w:sz w:val="24"/>
          <w:szCs w:val="24"/>
        </w:rPr>
        <w:t xml:space="preserve">a </w:t>
      </w:r>
      <w:r w:rsidRPr="00F12BE1">
        <w:rPr>
          <w:sz w:val="24"/>
          <w:szCs w:val="24"/>
        </w:rPr>
        <w:t xml:space="preserve">guide to determine which fields should be included: </w:t>
      </w:r>
    </w:p>
    <w:p w14:paraId="3E029DFF" w14:textId="77777777" w:rsidR="00F12BE1" w:rsidRPr="00F12BE1" w:rsidRDefault="00F12BE1" w:rsidP="00F12BE1">
      <w:pPr>
        <w:pStyle w:val="ListParagraph"/>
        <w:numPr>
          <w:ilvl w:val="0"/>
          <w:numId w:val="1"/>
        </w:numPr>
        <w:rPr>
          <w:sz w:val="24"/>
          <w:szCs w:val="24"/>
        </w:rPr>
      </w:pPr>
      <w:r w:rsidRPr="00F12BE1">
        <w:rPr>
          <w:b/>
          <w:sz w:val="24"/>
          <w:szCs w:val="24"/>
        </w:rPr>
        <w:t>Is it critical for the data to be captured in the database?</w:t>
      </w:r>
      <w:r w:rsidRPr="00F12BE1">
        <w:rPr>
          <w:sz w:val="24"/>
          <w:szCs w:val="24"/>
        </w:rPr>
        <w:t xml:space="preserve"> Every field in the database should ideally be reviewed for every HAI-AR response. Having a separate field for critical data elements can be helpful as a reminder to enter that information.</w:t>
      </w:r>
    </w:p>
    <w:p w14:paraId="3813B031" w14:textId="7B7C03FD" w:rsidR="00D51DB9" w:rsidRPr="00F12BE1" w:rsidRDefault="00D51DB9" w:rsidP="00D51DB9">
      <w:pPr>
        <w:pStyle w:val="ListParagraph"/>
        <w:numPr>
          <w:ilvl w:val="0"/>
          <w:numId w:val="1"/>
        </w:numPr>
        <w:rPr>
          <w:sz w:val="24"/>
          <w:szCs w:val="24"/>
        </w:rPr>
      </w:pPr>
      <w:r w:rsidRPr="00F12BE1">
        <w:rPr>
          <w:b/>
          <w:sz w:val="24"/>
          <w:szCs w:val="24"/>
        </w:rPr>
        <w:t>Can the data be aggregated in a meaningful way?</w:t>
      </w:r>
      <w:r w:rsidRPr="00F12BE1">
        <w:rPr>
          <w:sz w:val="24"/>
          <w:szCs w:val="24"/>
        </w:rPr>
        <w:t xml:space="preserve"> Data</w:t>
      </w:r>
      <w:r w:rsidR="00CA21A0" w:rsidRPr="00F12BE1">
        <w:rPr>
          <w:sz w:val="24"/>
          <w:szCs w:val="24"/>
        </w:rPr>
        <w:t xml:space="preserve"> </w:t>
      </w:r>
      <w:r w:rsidR="00F12BE1" w:rsidRPr="00F12BE1">
        <w:rPr>
          <w:sz w:val="24"/>
          <w:szCs w:val="24"/>
        </w:rPr>
        <w:t>elements</w:t>
      </w:r>
      <w:r w:rsidRPr="00F12BE1">
        <w:rPr>
          <w:sz w:val="24"/>
          <w:szCs w:val="24"/>
        </w:rPr>
        <w:t xml:space="preserve"> that cannot be aggregated </w:t>
      </w:r>
      <w:r w:rsidR="00CA21A0" w:rsidRPr="00F12BE1">
        <w:rPr>
          <w:sz w:val="24"/>
          <w:szCs w:val="24"/>
        </w:rPr>
        <w:t>can be stored in the ‘notes’ fields</w:t>
      </w:r>
      <w:r w:rsidRPr="00F12BE1">
        <w:rPr>
          <w:sz w:val="24"/>
          <w:szCs w:val="24"/>
        </w:rPr>
        <w:t>.</w:t>
      </w:r>
    </w:p>
    <w:p w14:paraId="1A367B95" w14:textId="00DDF7D1" w:rsidR="00C71325" w:rsidRDefault="00F12BE1" w:rsidP="00E574C7">
      <w:pPr>
        <w:pStyle w:val="ListParagraph"/>
        <w:numPr>
          <w:ilvl w:val="0"/>
          <w:numId w:val="1"/>
        </w:numPr>
        <w:rPr>
          <w:sz w:val="24"/>
          <w:szCs w:val="24"/>
        </w:rPr>
      </w:pPr>
      <w:r w:rsidRPr="00F12BE1">
        <w:rPr>
          <w:b/>
          <w:sz w:val="24"/>
          <w:szCs w:val="24"/>
        </w:rPr>
        <w:t xml:space="preserve">Could </w:t>
      </w:r>
      <w:r w:rsidR="00D51DB9" w:rsidRPr="00F12BE1">
        <w:rPr>
          <w:b/>
          <w:sz w:val="24"/>
          <w:szCs w:val="24"/>
        </w:rPr>
        <w:t>it be useful to have th</w:t>
      </w:r>
      <w:r w:rsidRPr="00F12BE1">
        <w:rPr>
          <w:b/>
          <w:sz w:val="24"/>
          <w:szCs w:val="24"/>
        </w:rPr>
        <w:t>e</w:t>
      </w:r>
      <w:r w:rsidR="00D51DB9" w:rsidRPr="00F12BE1">
        <w:rPr>
          <w:b/>
          <w:sz w:val="24"/>
          <w:szCs w:val="24"/>
        </w:rPr>
        <w:t xml:space="preserve"> data separated out when reviewing the entry?</w:t>
      </w:r>
      <w:r w:rsidR="00D51DB9" w:rsidRPr="00F12BE1">
        <w:rPr>
          <w:sz w:val="24"/>
          <w:szCs w:val="24"/>
        </w:rPr>
        <w:t xml:space="preserve"> The benefit of having a separate </w:t>
      </w:r>
      <w:r w:rsidRPr="00F12BE1">
        <w:rPr>
          <w:sz w:val="24"/>
          <w:szCs w:val="24"/>
        </w:rPr>
        <w:t xml:space="preserve">data </w:t>
      </w:r>
      <w:r w:rsidR="00D51DB9" w:rsidRPr="00F12BE1">
        <w:rPr>
          <w:sz w:val="24"/>
          <w:szCs w:val="24"/>
        </w:rPr>
        <w:t xml:space="preserve">field </w:t>
      </w:r>
      <w:r w:rsidRPr="00F12BE1">
        <w:rPr>
          <w:sz w:val="24"/>
          <w:szCs w:val="24"/>
        </w:rPr>
        <w:t>sh</w:t>
      </w:r>
      <w:r w:rsidR="00D51DB9" w:rsidRPr="00F12BE1">
        <w:rPr>
          <w:sz w:val="24"/>
          <w:szCs w:val="24"/>
        </w:rPr>
        <w:t>ould outweigh the burden of having to review the field for every new</w:t>
      </w:r>
      <w:r w:rsidRPr="00F12BE1">
        <w:rPr>
          <w:sz w:val="24"/>
          <w:szCs w:val="24"/>
        </w:rPr>
        <w:t xml:space="preserve"> HAI-AR response</w:t>
      </w:r>
      <w:r w:rsidR="00D51DB9" w:rsidRPr="00F12BE1">
        <w:rPr>
          <w:sz w:val="24"/>
          <w:szCs w:val="24"/>
        </w:rPr>
        <w:t xml:space="preserve">. </w:t>
      </w:r>
    </w:p>
    <w:p w14:paraId="5E78C113" w14:textId="77777777" w:rsidR="00C71325" w:rsidRDefault="00C71325">
      <w:pPr>
        <w:rPr>
          <w:sz w:val="24"/>
          <w:szCs w:val="24"/>
        </w:rPr>
      </w:pPr>
      <w:r>
        <w:rPr>
          <w:sz w:val="24"/>
          <w:szCs w:val="24"/>
        </w:rPr>
        <w:br w:type="page"/>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530"/>
        <w:gridCol w:w="4943"/>
      </w:tblGrid>
      <w:tr w:rsidR="00D51DB9" w:rsidRPr="00582E6A" w14:paraId="68ED56DF" w14:textId="77777777" w:rsidTr="00D51DB9">
        <w:trPr>
          <w:trHeight w:val="375"/>
        </w:trPr>
        <w:tc>
          <w:tcPr>
            <w:tcW w:w="3415" w:type="dxa"/>
            <w:shd w:val="clear" w:color="auto" w:fill="auto"/>
            <w:vAlign w:val="center"/>
            <w:hideMark/>
          </w:tcPr>
          <w:p w14:paraId="372FBA94" w14:textId="77777777" w:rsidR="00D51DB9" w:rsidRPr="00582E6A" w:rsidRDefault="00D51DB9" w:rsidP="00582E6A">
            <w:pPr>
              <w:spacing w:after="0" w:line="240" w:lineRule="auto"/>
              <w:jc w:val="center"/>
              <w:rPr>
                <w:rFonts w:ascii="Calibri" w:eastAsia="Times New Roman" w:hAnsi="Calibri" w:cs="Times New Roman"/>
                <w:b/>
                <w:bCs/>
                <w:color w:val="000000"/>
                <w:sz w:val="28"/>
                <w:szCs w:val="28"/>
              </w:rPr>
            </w:pPr>
            <w:r w:rsidRPr="00582E6A">
              <w:rPr>
                <w:rFonts w:ascii="Calibri" w:eastAsia="Times New Roman" w:hAnsi="Calibri" w:cs="Times New Roman"/>
                <w:b/>
                <w:bCs/>
                <w:color w:val="000000"/>
                <w:sz w:val="28"/>
                <w:szCs w:val="28"/>
              </w:rPr>
              <w:lastRenderedPageBreak/>
              <w:t>Field name</w:t>
            </w:r>
          </w:p>
        </w:tc>
        <w:tc>
          <w:tcPr>
            <w:tcW w:w="1530" w:type="dxa"/>
            <w:shd w:val="clear" w:color="auto" w:fill="auto"/>
            <w:noWrap/>
            <w:vAlign w:val="center"/>
            <w:hideMark/>
          </w:tcPr>
          <w:p w14:paraId="3D158320" w14:textId="77777777" w:rsidR="00D51DB9" w:rsidRPr="00582E6A" w:rsidRDefault="00D51DB9" w:rsidP="00582E6A">
            <w:pPr>
              <w:spacing w:after="0" w:line="240" w:lineRule="auto"/>
              <w:jc w:val="center"/>
              <w:rPr>
                <w:rFonts w:ascii="Calibri" w:eastAsia="Times New Roman" w:hAnsi="Calibri" w:cs="Times New Roman"/>
                <w:b/>
                <w:bCs/>
                <w:color w:val="000000"/>
                <w:sz w:val="28"/>
                <w:szCs w:val="28"/>
              </w:rPr>
            </w:pPr>
            <w:r w:rsidRPr="00582E6A">
              <w:rPr>
                <w:rFonts w:ascii="Calibri" w:eastAsia="Times New Roman" w:hAnsi="Calibri" w:cs="Times New Roman"/>
                <w:b/>
                <w:bCs/>
                <w:color w:val="000000"/>
                <w:sz w:val="28"/>
                <w:szCs w:val="28"/>
              </w:rPr>
              <w:t>Field type</w:t>
            </w:r>
          </w:p>
        </w:tc>
        <w:tc>
          <w:tcPr>
            <w:tcW w:w="4943" w:type="dxa"/>
            <w:shd w:val="clear" w:color="auto" w:fill="auto"/>
            <w:vAlign w:val="center"/>
            <w:hideMark/>
          </w:tcPr>
          <w:p w14:paraId="7D5447C6" w14:textId="77777777" w:rsidR="00D51DB9" w:rsidRPr="00582E6A" w:rsidRDefault="00D51DB9" w:rsidP="00582E6A">
            <w:pPr>
              <w:spacing w:after="0" w:line="240" w:lineRule="auto"/>
              <w:jc w:val="center"/>
              <w:rPr>
                <w:rFonts w:ascii="Calibri" w:eastAsia="Times New Roman" w:hAnsi="Calibri" w:cs="Times New Roman"/>
                <w:b/>
                <w:bCs/>
                <w:color w:val="000000"/>
                <w:sz w:val="28"/>
                <w:szCs w:val="28"/>
              </w:rPr>
            </w:pPr>
            <w:r w:rsidRPr="00582E6A">
              <w:rPr>
                <w:rFonts w:ascii="Calibri" w:eastAsia="Times New Roman" w:hAnsi="Calibri" w:cs="Times New Roman"/>
                <w:b/>
                <w:bCs/>
                <w:color w:val="000000"/>
                <w:sz w:val="28"/>
                <w:szCs w:val="28"/>
              </w:rPr>
              <w:t>Dropdown list options</w:t>
            </w:r>
          </w:p>
        </w:tc>
      </w:tr>
      <w:tr w:rsidR="00D51DB9" w:rsidRPr="00582E6A" w14:paraId="67ED885A" w14:textId="77777777" w:rsidTr="00D51DB9">
        <w:trPr>
          <w:trHeight w:val="300"/>
        </w:trPr>
        <w:tc>
          <w:tcPr>
            <w:tcW w:w="3415" w:type="dxa"/>
            <w:shd w:val="clear" w:color="auto" w:fill="auto"/>
            <w:vAlign w:val="center"/>
            <w:hideMark/>
          </w:tcPr>
          <w:p w14:paraId="742A9069" w14:textId="77777777" w:rsidR="00D51DB9" w:rsidRPr="00582E6A" w:rsidRDefault="00D51DB9" w:rsidP="00582E6A">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Response/Outbreak ID</w:t>
            </w:r>
          </w:p>
        </w:tc>
        <w:tc>
          <w:tcPr>
            <w:tcW w:w="1530" w:type="dxa"/>
            <w:shd w:val="clear" w:color="auto" w:fill="auto"/>
            <w:noWrap/>
            <w:vAlign w:val="center"/>
            <w:hideMark/>
          </w:tcPr>
          <w:p w14:paraId="1FF2FF76" w14:textId="77777777" w:rsidR="00D51DB9" w:rsidRPr="00582E6A" w:rsidRDefault="00D51DB9" w:rsidP="00582E6A">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Short Text</w:t>
            </w:r>
          </w:p>
        </w:tc>
        <w:tc>
          <w:tcPr>
            <w:tcW w:w="4943" w:type="dxa"/>
            <w:shd w:val="clear" w:color="auto" w:fill="auto"/>
            <w:vAlign w:val="bottom"/>
            <w:hideMark/>
          </w:tcPr>
          <w:p w14:paraId="483F1A53" w14:textId="77777777" w:rsidR="00D51DB9" w:rsidRPr="00582E6A" w:rsidRDefault="00D51DB9" w:rsidP="00582E6A">
            <w:pPr>
              <w:spacing w:after="0" w:line="240" w:lineRule="auto"/>
              <w:jc w:val="center"/>
              <w:rPr>
                <w:rFonts w:ascii="Calibri" w:eastAsia="Times New Roman" w:hAnsi="Calibri" w:cs="Times New Roman"/>
                <w:color w:val="000000"/>
              </w:rPr>
            </w:pPr>
          </w:p>
        </w:tc>
      </w:tr>
      <w:tr w:rsidR="00D51DB9" w:rsidRPr="00582E6A" w14:paraId="16E6E819" w14:textId="77777777" w:rsidTr="00D51DB9">
        <w:trPr>
          <w:trHeight w:val="300"/>
        </w:trPr>
        <w:tc>
          <w:tcPr>
            <w:tcW w:w="3415" w:type="dxa"/>
            <w:shd w:val="clear" w:color="auto" w:fill="auto"/>
            <w:vAlign w:val="center"/>
            <w:hideMark/>
          </w:tcPr>
          <w:p w14:paraId="1E94CF19" w14:textId="77777777" w:rsidR="00D51DB9" w:rsidRPr="00582E6A" w:rsidRDefault="00D51DB9" w:rsidP="00582E6A">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Status of investigation</w:t>
            </w:r>
          </w:p>
        </w:tc>
        <w:tc>
          <w:tcPr>
            <w:tcW w:w="1530" w:type="dxa"/>
            <w:shd w:val="clear" w:color="auto" w:fill="auto"/>
            <w:noWrap/>
            <w:vAlign w:val="center"/>
            <w:hideMark/>
          </w:tcPr>
          <w:p w14:paraId="4DD9A2DC" w14:textId="77777777" w:rsidR="00D51DB9" w:rsidRPr="00582E6A" w:rsidRDefault="00D51DB9" w:rsidP="00582E6A">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Short Text</w:t>
            </w:r>
          </w:p>
        </w:tc>
        <w:tc>
          <w:tcPr>
            <w:tcW w:w="4943" w:type="dxa"/>
            <w:shd w:val="clear" w:color="auto" w:fill="auto"/>
            <w:vAlign w:val="bottom"/>
            <w:hideMark/>
          </w:tcPr>
          <w:p w14:paraId="3149B547" w14:textId="77777777" w:rsidR="00D51DB9" w:rsidRPr="00582E6A" w:rsidRDefault="00D51DB9" w:rsidP="00582E6A">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(Active, Monitoring, Closed)</w:t>
            </w:r>
          </w:p>
        </w:tc>
      </w:tr>
      <w:tr w:rsidR="00D51DB9" w:rsidRPr="00582E6A" w14:paraId="7A461A81" w14:textId="77777777" w:rsidTr="00D51DB9">
        <w:trPr>
          <w:trHeight w:val="300"/>
        </w:trPr>
        <w:tc>
          <w:tcPr>
            <w:tcW w:w="3415" w:type="dxa"/>
            <w:shd w:val="clear" w:color="auto" w:fill="auto"/>
            <w:vAlign w:val="center"/>
            <w:hideMark/>
          </w:tcPr>
          <w:p w14:paraId="3362B829" w14:textId="4D469F9C" w:rsidR="00D51DB9" w:rsidRPr="00582E6A" w:rsidRDefault="00D51DB9" w:rsidP="00607CAB">
            <w:pPr>
              <w:spacing w:after="0" w:line="240" w:lineRule="auto"/>
              <w:rPr>
                <w:rFonts w:ascii="Times New Roman" w:eastAsia="Times New Roman" w:hAnsi="Times New Roman" w:cs="Times New Roman"/>
                <w:sz w:val="20"/>
                <w:szCs w:val="20"/>
              </w:rPr>
            </w:pPr>
            <w:r>
              <w:rPr>
                <w:rFonts w:ascii="DejaVuSansCondensed" w:hAnsi="DejaVuSansCondensed" w:cs="DejaVuSansCondensed"/>
                <w:sz w:val="20"/>
                <w:szCs w:val="20"/>
              </w:rPr>
              <w:t>Type of event/investigation</w:t>
            </w:r>
          </w:p>
        </w:tc>
        <w:tc>
          <w:tcPr>
            <w:tcW w:w="1530" w:type="dxa"/>
            <w:shd w:val="clear" w:color="auto" w:fill="auto"/>
            <w:noWrap/>
            <w:vAlign w:val="center"/>
            <w:hideMark/>
          </w:tcPr>
          <w:p w14:paraId="6D3FD5C2" w14:textId="2966024F" w:rsidR="00D51DB9" w:rsidRPr="00582E6A" w:rsidRDefault="00D51DB9" w:rsidP="00607CAB">
            <w:pPr>
              <w:spacing w:after="0" w:line="240" w:lineRule="auto"/>
              <w:rPr>
                <w:rFonts w:ascii="Times New Roman" w:eastAsia="Times New Roman" w:hAnsi="Times New Roman" w:cs="Times New Roman"/>
                <w:sz w:val="20"/>
                <w:szCs w:val="20"/>
              </w:rPr>
            </w:pPr>
            <w:r w:rsidRPr="00582E6A">
              <w:rPr>
                <w:rFonts w:ascii="Calibri" w:eastAsia="Times New Roman" w:hAnsi="Calibri" w:cs="Times New Roman"/>
                <w:color w:val="000000"/>
              </w:rPr>
              <w:t>Short Text</w:t>
            </w:r>
          </w:p>
        </w:tc>
        <w:tc>
          <w:tcPr>
            <w:tcW w:w="4943" w:type="dxa"/>
            <w:shd w:val="clear" w:color="auto" w:fill="auto"/>
            <w:vAlign w:val="center"/>
            <w:hideMark/>
          </w:tcPr>
          <w:p w14:paraId="44F85DA6" w14:textId="497353FC" w:rsidR="00D51DB9" w:rsidRPr="00582E6A" w:rsidRDefault="00D51DB9" w:rsidP="00607CAB">
            <w:pPr>
              <w:spacing w:after="0" w:line="240" w:lineRule="auto"/>
              <w:rPr>
                <w:rFonts w:ascii="Times New Roman" w:eastAsia="Times New Roman" w:hAnsi="Times New Roman" w:cs="Times New Roman"/>
                <w:sz w:val="20"/>
                <w:szCs w:val="20"/>
              </w:rPr>
            </w:pPr>
            <w:r>
              <w:rPr>
                <w:rFonts w:eastAsia="Times New Roman" w:cs="Times New Roman"/>
                <w:color w:val="000000"/>
              </w:rPr>
              <w:t>(</w:t>
            </w:r>
            <w:r w:rsidRPr="008E689B">
              <w:rPr>
                <w:rFonts w:cs="DejaVuSansCondensed"/>
              </w:rPr>
              <w:t xml:space="preserve">Outbreak, Cluster, </w:t>
            </w:r>
            <w:r>
              <w:rPr>
                <w:rFonts w:cs="DejaVuSansCondensed"/>
              </w:rPr>
              <w:t>Injection safety breach, reprocessing/sterilization breach,</w:t>
            </w:r>
            <w:r w:rsidRPr="008E689B">
              <w:rPr>
                <w:rFonts w:cs="DejaVuSansCondensed"/>
              </w:rPr>
              <w:t xml:space="preserve">  Disease/organism of public health importance</w:t>
            </w:r>
            <w:r>
              <w:rPr>
                <w:rFonts w:cs="DejaVuSansCondensed"/>
              </w:rPr>
              <w:t>)</w:t>
            </w:r>
          </w:p>
        </w:tc>
      </w:tr>
      <w:tr w:rsidR="00D51DB9" w:rsidRPr="00582E6A" w14:paraId="2B051CDA" w14:textId="77777777" w:rsidTr="00D51DB9">
        <w:trPr>
          <w:trHeight w:val="300"/>
        </w:trPr>
        <w:tc>
          <w:tcPr>
            <w:tcW w:w="3415" w:type="dxa"/>
            <w:shd w:val="clear" w:color="auto" w:fill="auto"/>
            <w:vAlign w:val="center"/>
          </w:tcPr>
          <w:p w14:paraId="27FC29A3" w14:textId="77777777" w:rsidR="00D51DB9" w:rsidRPr="00582E6A" w:rsidRDefault="00D51DB9" w:rsidP="00607CAB">
            <w:pPr>
              <w:spacing w:after="0" w:line="240" w:lineRule="auto"/>
              <w:rPr>
                <w:rFonts w:ascii="Times New Roman" w:eastAsia="Times New Roman" w:hAnsi="Times New Roman" w:cs="Times New Roman"/>
                <w:sz w:val="20"/>
                <w:szCs w:val="20"/>
              </w:rPr>
            </w:pPr>
          </w:p>
        </w:tc>
        <w:tc>
          <w:tcPr>
            <w:tcW w:w="1530" w:type="dxa"/>
            <w:shd w:val="clear" w:color="auto" w:fill="auto"/>
            <w:noWrap/>
            <w:vAlign w:val="center"/>
          </w:tcPr>
          <w:p w14:paraId="0FD61055" w14:textId="77777777" w:rsidR="00D51DB9" w:rsidRPr="00582E6A" w:rsidRDefault="00D51DB9" w:rsidP="00607CAB">
            <w:pPr>
              <w:spacing w:after="0" w:line="240" w:lineRule="auto"/>
              <w:rPr>
                <w:rFonts w:ascii="Times New Roman" w:eastAsia="Times New Roman" w:hAnsi="Times New Roman" w:cs="Times New Roman"/>
                <w:sz w:val="20"/>
                <w:szCs w:val="20"/>
              </w:rPr>
            </w:pPr>
          </w:p>
        </w:tc>
        <w:tc>
          <w:tcPr>
            <w:tcW w:w="4943" w:type="dxa"/>
            <w:shd w:val="clear" w:color="auto" w:fill="auto"/>
            <w:vAlign w:val="bottom"/>
          </w:tcPr>
          <w:p w14:paraId="223D569C" w14:textId="77777777" w:rsidR="00D51DB9" w:rsidRPr="00582E6A" w:rsidRDefault="00D51DB9" w:rsidP="00607CAB">
            <w:pPr>
              <w:spacing w:after="0" w:line="240" w:lineRule="auto"/>
              <w:jc w:val="center"/>
              <w:rPr>
                <w:rFonts w:ascii="Times New Roman" w:eastAsia="Times New Roman" w:hAnsi="Times New Roman" w:cs="Times New Roman"/>
                <w:sz w:val="20"/>
                <w:szCs w:val="20"/>
              </w:rPr>
            </w:pPr>
          </w:p>
        </w:tc>
      </w:tr>
      <w:tr w:rsidR="00D51DB9" w:rsidRPr="00582E6A" w14:paraId="1BAB3F8A" w14:textId="77777777" w:rsidTr="00D51DB9">
        <w:trPr>
          <w:trHeight w:val="375"/>
        </w:trPr>
        <w:tc>
          <w:tcPr>
            <w:tcW w:w="3415" w:type="dxa"/>
            <w:shd w:val="clear" w:color="auto" w:fill="auto"/>
            <w:vAlign w:val="center"/>
            <w:hideMark/>
          </w:tcPr>
          <w:p w14:paraId="6E73BC46" w14:textId="77777777" w:rsidR="00D51DB9" w:rsidRPr="00582E6A" w:rsidRDefault="00D51DB9" w:rsidP="00607CAB">
            <w:pPr>
              <w:spacing w:after="0" w:line="240" w:lineRule="auto"/>
              <w:rPr>
                <w:rFonts w:ascii="Calibri" w:eastAsia="Times New Roman" w:hAnsi="Calibri" w:cs="Times New Roman"/>
                <w:b/>
                <w:bCs/>
                <w:color w:val="000000"/>
                <w:sz w:val="28"/>
                <w:szCs w:val="28"/>
                <w:u w:val="single"/>
              </w:rPr>
            </w:pPr>
            <w:r w:rsidRPr="00582E6A">
              <w:rPr>
                <w:rFonts w:ascii="Calibri" w:eastAsia="Times New Roman" w:hAnsi="Calibri" w:cs="Times New Roman"/>
                <w:b/>
                <w:bCs/>
                <w:color w:val="000000"/>
                <w:sz w:val="28"/>
                <w:szCs w:val="28"/>
                <w:u w:val="single"/>
              </w:rPr>
              <w:t>Intake Information</w:t>
            </w:r>
          </w:p>
        </w:tc>
        <w:tc>
          <w:tcPr>
            <w:tcW w:w="1530" w:type="dxa"/>
            <w:shd w:val="clear" w:color="auto" w:fill="auto"/>
            <w:noWrap/>
            <w:vAlign w:val="center"/>
            <w:hideMark/>
          </w:tcPr>
          <w:p w14:paraId="690ABB8B" w14:textId="77777777" w:rsidR="00D51DB9" w:rsidRPr="00582E6A" w:rsidRDefault="00D51DB9" w:rsidP="00607CAB">
            <w:pPr>
              <w:spacing w:after="0" w:line="240" w:lineRule="auto"/>
              <w:rPr>
                <w:rFonts w:ascii="Calibri" w:eastAsia="Times New Roman" w:hAnsi="Calibri" w:cs="Times New Roman"/>
                <w:b/>
                <w:bCs/>
                <w:color w:val="000000"/>
                <w:sz w:val="28"/>
                <w:szCs w:val="28"/>
                <w:u w:val="single"/>
              </w:rPr>
            </w:pPr>
          </w:p>
        </w:tc>
        <w:tc>
          <w:tcPr>
            <w:tcW w:w="4943" w:type="dxa"/>
            <w:shd w:val="clear" w:color="auto" w:fill="auto"/>
            <w:vAlign w:val="bottom"/>
            <w:hideMark/>
          </w:tcPr>
          <w:p w14:paraId="5BC9B5E9" w14:textId="77777777" w:rsidR="00D51DB9" w:rsidRPr="00582E6A" w:rsidRDefault="00D51DB9" w:rsidP="00607CAB">
            <w:pPr>
              <w:spacing w:after="0" w:line="240" w:lineRule="auto"/>
              <w:jc w:val="center"/>
              <w:rPr>
                <w:rFonts w:ascii="Times New Roman" w:eastAsia="Times New Roman" w:hAnsi="Times New Roman" w:cs="Times New Roman"/>
                <w:sz w:val="20"/>
                <w:szCs w:val="20"/>
              </w:rPr>
            </w:pPr>
          </w:p>
        </w:tc>
      </w:tr>
      <w:tr w:rsidR="00D51DB9" w:rsidRPr="00582E6A" w14:paraId="361D2E50" w14:textId="77777777" w:rsidTr="00D51DB9">
        <w:trPr>
          <w:trHeight w:val="600"/>
        </w:trPr>
        <w:tc>
          <w:tcPr>
            <w:tcW w:w="3415" w:type="dxa"/>
            <w:shd w:val="clear" w:color="auto" w:fill="auto"/>
            <w:vAlign w:val="center"/>
            <w:hideMark/>
          </w:tcPr>
          <w:p w14:paraId="13B140CA" w14:textId="77777777" w:rsidR="00D51DB9" w:rsidRPr="00582E6A" w:rsidRDefault="00D51DB9" w:rsidP="00607CAB">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xml:space="preserve">Source of report </w:t>
            </w:r>
          </w:p>
        </w:tc>
        <w:tc>
          <w:tcPr>
            <w:tcW w:w="1530" w:type="dxa"/>
            <w:shd w:val="clear" w:color="auto" w:fill="auto"/>
            <w:noWrap/>
            <w:vAlign w:val="center"/>
            <w:hideMark/>
          </w:tcPr>
          <w:p w14:paraId="120F4CF1" w14:textId="77777777" w:rsidR="00D51DB9" w:rsidRPr="00582E6A" w:rsidRDefault="00D51DB9" w:rsidP="00607CAB">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Short Text</w:t>
            </w:r>
          </w:p>
        </w:tc>
        <w:tc>
          <w:tcPr>
            <w:tcW w:w="4943" w:type="dxa"/>
            <w:shd w:val="clear" w:color="auto" w:fill="auto"/>
            <w:vAlign w:val="center"/>
            <w:hideMark/>
          </w:tcPr>
          <w:p w14:paraId="70077EEF" w14:textId="77777777" w:rsidR="00D51DB9" w:rsidRPr="00582E6A" w:rsidRDefault="00D51DB9" w:rsidP="00607CAB">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(Healthcare Facility, Survey/Certification, Public, Public health agency</w:t>
            </w:r>
            <w:r>
              <w:rPr>
                <w:rFonts w:ascii="Calibri" w:eastAsia="Times New Roman" w:hAnsi="Calibri" w:cs="Times New Roman"/>
                <w:color w:val="000000"/>
              </w:rPr>
              <w:t>, Health department surveillance</w:t>
            </w:r>
            <w:r w:rsidRPr="00582E6A">
              <w:rPr>
                <w:rFonts w:ascii="Calibri" w:eastAsia="Times New Roman" w:hAnsi="Calibri" w:cs="Times New Roman"/>
                <w:color w:val="000000"/>
              </w:rPr>
              <w:t>)</w:t>
            </w:r>
          </w:p>
        </w:tc>
      </w:tr>
      <w:tr w:rsidR="00D51DB9" w:rsidRPr="00582E6A" w14:paraId="53BFBB40" w14:textId="77777777" w:rsidTr="00D51DB9">
        <w:trPr>
          <w:trHeight w:val="300"/>
        </w:trPr>
        <w:tc>
          <w:tcPr>
            <w:tcW w:w="3415" w:type="dxa"/>
            <w:shd w:val="clear" w:color="auto" w:fill="auto"/>
            <w:vAlign w:val="center"/>
            <w:hideMark/>
          </w:tcPr>
          <w:p w14:paraId="18869512" w14:textId="25A09C76" w:rsidR="00D51DB9" w:rsidRPr="00582E6A" w:rsidRDefault="00D51DB9" w:rsidP="00607CAB">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Name</w:t>
            </w:r>
            <w:r>
              <w:rPr>
                <w:rFonts w:ascii="Calibri" w:eastAsia="Times New Roman" w:hAnsi="Calibri" w:cs="Times New Roman"/>
                <w:color w:val="000000"/>
              </w:rPr>
              <w:t xml:space="preserve"> – Source of report</w:t>
            </w:r>
          </w:p>
        </w:tc>
        <w:tc>
          <w:tcPr>
            <w:tcW w:w="1530" w:type="dxa"/>
            <w:shd w:val="clear" w:color="auto" w:fill="auto"/>
            <w:noWrap/>
            <w:vAlign w:val="center"/>
            <w:hideMark/>
          </w:tcPr>
          <w:p w14:paraId="7E119D7D" w14:textId="77777777" w:rsidR="00D51DB9" w:rsidRPr="00582E6A" w:rsidRDefault="00D51DB9" w:rsidP="00607CAB">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Short Text</w:t>
            </w:r>
          </w:p>
        </w:tc>
        <w:tc>
          <w:tcPr>
            <w:tcW w:w="4943" w:type="dxa"/>
            <w:shd w:val="clear" w:color="auto" w:fill="auto"/>
            <w:vAlign w:val="bottom"/>
            <w:hideMark/>
          </w:tcPr>
          <w:p w14:paraId="04D3CF55" w14:textId="77777777" w:rsidR="00D51DB9" w:rsidRPr="00582E6A" w:rsidRDefault="00D51DB9" w:rsidP="00607CAB">
            <w:pPr>
              <w:spacing w:after="0" w:line="240" w:lineRule="auto"/>
              <w:jc w:val="center"/>
              <w:rPr>
                <w:rFonts w:ascii="Calibri" w:eastAsia="Times New Roman" w:hAnsi="Calibri" w:cs="Times New Roman"/>
                <w:color w:val="000000"/>
              </w:rPr>
            </w:pPr>
          </w:p>
        </w:tc>
      </w:tr>
      <w:tr w:rsidR="00D51DB9" w:rsidRPr="00582E6A" w14:paraId="7066D998" w14:textId="77777777" w:rsidTr="00D51DB9">
        <w:trPr>
          <w:trHeight w:val="300"/>
        </w:trPr>
        <w:tc>
          <w:tcPr>
            <w:tcW w:w="3415" w:type="dxa"/>
            <w:shd w:val="clear" w:color="auto" w:fill="auto"/>
            <w:vAlign w:val="center"/>
            <w:hideMark/>
          </w:tcPr>
          <w:p w14:paraId="7D7F5B71" w14:textId="1FDA0ABC" w:rsidR="00D51DB9" w:rsidRPr="00582E6A" w:rsidRDefault="00D51DB9" w:rsidP="00607CAB">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Phone</w:t>
            </w:r>
            <w:r>
              <w:rPr>
                <w:rFonts w:ascii="Calibri" w:eastAsia="Times New Roman" w:hAnsi="Calibri" w:cs="Times New Roman"/>
                <w:color w:val="000000"/>
              </w:rPr>
              <w:t xml:space="preserve"> – Source of report</w:t>
            </w:r>
          </w:p>
        </w:tc>
        <w:tc>
          <w:tcPr>
            <w:tcW w:w="1530" w:type="dxa"/>
            <w:shd w:val="clear" w:color="auto" w:fill="auto"/>
            <w:noWrap/>
            <w:vAlign w:val="center"/>
            <w:hideMark/>
          </w:tcPr>
          <w:p w14:paraId="19E3EC0C" w14:textId="77777777" w:rsidR="00D51DB9" w:rsidRPr="00582E6A" w:rsidRDefault="00D51DB9" w:rsidP="00607CAB">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Short Text</w:t>
            </w:r>
          </w:p>
        </w:tc>
        <w:tc>
          <w:tcPr>
            <w:tcW w:w="4943" w:type="dxa"/>
            <w:shd w:val="clear" w:color="auto" w:fill="auto"/>
            <w:vAlign w:val="bottom"/>
            <w:hideMark/>
          </w:tcPr>
          <w:p w14:paraId="57E354B6" w14:textId="77777777" w:rsidR="00D51DB9" w:rsidRPr="00582E6A" w:rsidRDefault="00D51DB9" w:rsidP="00607CAB">
            <w:pPr>
              <w:spacing w:after="0" w:line="240" w:lineRule="auto"/>
              <w:jc w:val="center"/>
              <w:rPr>
                <w:rFonts w:ascii="Calibri" w:eastAsia="Times New Roman" w:hAnsi="Calibri" w:cs="Times New Roman"/>
                <w:color w:val="000000"/>
              </w:rPr>
            </w:pPr>
          </w:p>
        </w:tc>
      </w:tr>
      <w:tr w:rsidR="00D51DB9" w:rsidRPr="00582E6A" w14:paraId="385F626F" w14:textId="77777777" w:rsidTr="00D51DB9">
        <w:trPr>
          <w:trHeight w:val="300"/>
        </w:trPr>
        <w:tc>
          <w:tcPr>
            <w:tcW w:w="3415" w:type="dxa"/>
            <w:shd w:val="clear" w:color="auto" w:fill="auto"/>
            <w:vAlign w:val="center"/>
            <w:hideMark/>
          </w:tcPr>
          <w:p w14:paraId="34B69A19" w14:textId="7BBA1137" w:rsidR="00D51DB9" w:rsidRPr="00582E6A" w:rsidRDefault="00D51DB9" w:rsidP="00607CAB">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Email</w:t>
            </w:r>
            <w:r>
              <w:rPr>
                <w:rFonts w:ascii="Calibri" w:eastAsia="Times New Roman" w:hAnsi="Calibri" w:cs="Times New Roman"/>
                <w:color w:val="000000"/>
              </w:rPr>
              <w:t xml:space="preserve"> – Source of report</w:t>
            </w:r>
          </w:p>
        </w:tc>
        <w:tc>
          <w:tcPr>
            <w:tcW w:w="1530" w:type="dxa"/>
            <w:shd w:val="clear" w:color="auto" w:fill="auto"/>
            <w:noWrap/>
            <w:vAlign w:val="center"/>
            <w:hideMark/>
          </w:tcPr>
          <w:p w14:paraId="5C4290EA" w14:textId="77777777" w:rsidR="00D51DB9" w:rsidRPr="00582E6A" w:rsidRDefault="00D51DB9" w:rsidP="00607CAB">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Short Text</w:t>
            </w:r>
          </w:p>
        </w:tc>
        <w:tc>
          <w:tcPr>
            <w:tcW w:w="4943" w:type="dxa"/>
            <w:shd w:val="clear" w:color="auto" w:fill="auto"/>
            <w:vAlign w:val="bottom"/>
            <w:hideMark/>
          </w:tcPr>
          <w:p w14:paraId="00BE4710" w14:textId="77777777" w:rsidR="00D51DB9" w:rsidRPr="00582E6A" w:rsidRDefault="00D51DB9" w:rsidP="00607CAB">
            <w:pPr>
              <w:spacing w:after="0" w:line="240" w:lineRule="auto"/>
              <w:jc w:val="center"/>
              <w:rPr>
                <w:rFonts w:ascii="Calibri" w:eastAsia="Times New Roman" w:hAnsi="Calibri" w:cs="Times New Roman"/>
                <w:color w:val="000000"/>
              </w:rPr>
            </w:pPr>
          </w:p>
        </w:tc>
      </w:tr>
      <w:tr w:rsidR="00D51DB9" w:rsidRPr="00582E6A" w14:paraId="51465DEA" w14:textId="77777777" w:rsidTr="00D51DB9">
        <w:trPr>
          <w:trHeight w:val="300"/>
        </w:trPr>
        <w:tc>
          <w:tcPr>
            <w:tcW w:w="3415" w:type="dxa"/>
            <w:shd w:val="clear" w:color="auto" w:fill="auto"/>
            <w:vAlign w:val="center"/>
            <w:hideMark/>
          </w:tcPr>
          <w:p w14:paraId="3E500664" w14:textId="77777777" w:rsidR="00D51DB9" w:rsidRPr="00582E6A" w:rsidRDefault="00D51DB9" w:rsidP="00607CAB">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Method of report</w:t>
            </w:r>
          </w:p>
        </w:tc>
        <w:tc>
          <w:tcPr>
            <w:tcW w:w="1530" w:type="dxa"/>
            <w:shd w:val="clear" w:color="auto" w:fill="auto"/>
            <w:noWrap/>
            <w:vAlign w:val="center"/>
            <w:hideMark/>
          </w:tcPr>
          <w:p w14:paraId="1F120631" w14:textId="77777777" w:rsidR="00D51DB9" w:rsidRPr="00582E6A" w:rsidRDefault="00D51DB9" w:rsidP="00607CAB">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Short Text</w:t>
            </w:r>
          </w:p>
        </w:tc>
        <w:tc>
          <w:tcPr>
            <w:tcW w:w="4943" w:type="dxa"/>
            <w:shd w:val="clear" w:color="auto" w:fill="auto"/>
            <w:vAlign w:val="bottom"/>
            <w:hideMark/>
          </w:tcPr>
          <w:p w14:paraId="118453CE" w14:textId="77777777" w:rsidR="00D51DB9" w:rsidRPr="00582E6A" w:rsidRDefault="00D51DB9" w:rsidP="00607CAB">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(Email, Fax, Phone call)</w:t>
            </w:r>
          </w:p>
        </w:tc>
      </w:tr>
      <w:tr w:rsidR="00D51DB9" w:rsidRPr="00582E6A" w14:paraId="65A2E802" w14:textId="77777777" w:rsidTr="00D51DB9">
        <w:trPr>
          <w:trHeight w:val="300"/>
        </w:trPr>
        <w:tc>
          <w:tcPr>
            <w:tcW w:w="3415" w:type="dxa"/>
            <w:shd w:val="clear" w:color="auto" w:fill="auto"/>
            <w:vAlign w:val="center"/>
            <w:hideMark/>
          </w:tcPr>
          <w:p w14:paraId="138DB9C5" w14:textId="3F992D2F" w:rsidR="00D51DB9" w:rsidRPr="00582E6A" w:rsidRDefault="00D51DB9" w:rsidP="00607CAB">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Date</w:t>
            </w:r>
            <w:r>
              <w:rPr>
                <w:rFonts w:ascii="Calibri" w:eastAsia="Times New Roman" w:hAnsi="Calibri" w:cs="Times New Roman"/>
                <w:color w:val="000000"/>
              </w:rPr>
              <w:t xml:space="preserve"> public health</w:t>
            </w:r>
            <w:r w:rsidRPr="00582E6A">
              <w:rPr>
                <w:rFonts w:ascii="Calibri" w:eastAsia="Times New Roman" w:hAnsi="Calibri" w:cs="Times New Roman"/>
                <w:color w:val="000000"/>
              </w:rPr>
              <w:t xml:space="preserve"> contacted</w:t>
            </w:r>
          </w:p>
        </w:tc>
        <w:tc>
          <w:tcPr>
            <w:tcW w:w="1530" w:type="dxa"/>
            <w:shd w:val="clear" w:color="auto" w:fill="auto"/>
            <w:noWrap/>
            <w:vAlign w:val="center"/>
            <w:hideMark/>
          </w:tcPr>
          <w:p w14:paraId="3F1C734A" w14:textId="1127AC62" w:rsidR="00D51DB9" w:rsidRPr="00582E6A" w:rsidRDefault="00D51DB9" w:rsidP="00607CAB">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Date</w:t>
            </w:r>
            <w:r>
              <w:rPr>
                <w:rFonts w:ascii="Calibri" w:eastAsia="Times New Roman" w:hAnsi="Calibri" w:cs="Times New Roman"/>
                <w:color w:val="000000"/>
              </w:rPr>
              <w:t xml:space="preserve"> &amp; Time</w:t>
            </w:r>
          </w:p>
        </w:tc>
        <w:tc>
          <w:tcPr>
            <w:tcW w:w="4943" w:type="dxa"/>
            <w:shd w:val="clear" w:color="auto" w:fill="auto"/>
            <w:vAlign w:val="bottom"/>
            <w:hideMark/>
          </w:tcPr>
          <w:p w14:paraId="417FA49E" w14:textId="77777777" w:rsidR="00D51DB9" w:rsidRPr="00582E6A" w:rsidRDefault="00D51DB9" w:rsidP="00607CAB">
            <w:pPr>
              <w:spacing w:after="0" w:line="240" w:lineRule="auto"/>
              <w:jc w:val="center"/>
              <w:rPr>
                <w:rFonts w:ascii="Calibri" w:eastAsia="Times New Roman" w:hAnsi="Calibri" w:cs="Times New Roman"/>
                <w:color w:val="000000"/>
              </w:rPr>
            </w:pPr>
          </w:p>
        </w:tc>
      </w:tr>
      <w:tr w:rsidR="00D51DB9" w:rsidRPr="00582E6A" w14:paraId="5BFF1730" w14:textId="77777777" w:rsidTr="00D51DB9">
        <w:trPr>
          <w:trHeight w:val="300"/>
        </w:trPr>
        <w:tc>
          <w:tcPr>
            <w:tcW w:w="3415" w:type="dxa"/>
            <w:shd w:val="clear" w:color="auto" w:fill="auto"/>
            <w:vAlign w:val="center"/>
          </w:tcPr>
          <w:p w14:paraId="35AB7682" w14:textId="79F710EC" w:rsidR="00D51DB9" w:rsidRPr="00582E6A" w:rsidRDefault="00D51DB9" w:rsidP="00B57A4B">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Date public health investigation initiated</w:t>
            </w:r>
          </w:p>
        </w:tc>
        <w:tc>
          <w:tcPr>
            <w:tcW w:w="1530" w:type="dxa"/>
            <w:shd w:val="clear" w:color="auto" w:fill="auto"/>
            <w:noWrap/>
            <w:vAlign w:val="center"/>
          </w:tcPr>
          <w:p w14:paraId="0DEE34A4" w14:textId="165114D7" w:rsidR="00D51DB9" w:rsidRPr="00582E6A" w:rsidRDefault="00D51DB9" w:rsidP="00B57A4B">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Date</w:t>
            </w:r>
            <w:r>
              <w:rPr>
                <w:rFonts w:ascii="Calibri" w:eastAsia="Times New Roman" w:hAnsi="Calibri" w:cs="Times New Roman"/>
                <w:color w:val="000000"/>
              </w:rPr>
              <w:t xml:space="preserve"> &amp; Time</w:t>
            </w:r>
          </w:p>
        </w:tc>
        <w:tc>
          <w:tcPr>
            <w:tcW w:w="4943" w:type="dxa"/>
            <w:shd w:val="clear" w:color="auto" w:fill="auto"/>
            <w:vAlign w:val="bottom"/>
          </w:tcPr>
          <w:p w14:paraId="06664223" w14:textId="77777777" w:rsidR="00D51DB9" w:rsidRPr="00582E6A" w:rsidRDefault="00D51DB9" w:rsidP="00B57A4B">
            <w:pPr>
              <w:spacing w:after="0" w:line="240" w:lineRule="auto"/>
              <w:jc w:val="center"/>
              <w:rPr>
                <w:rFonts w:ascii="Calibri" w:eastAsia="Times New Roman" w:hAnsi="Calibri" w:cs="Times New Roman"/>
                <w:color w:val="000000"/>
              </w:rPr>
            </w:pPr>
          </w:p>
        </w:tc>
      </w:tr>
      <w:tr w:rsidR="00D51DB9" w:rsidRPr="00582E6A" w14:paraId="7B7713DE" w14:textId="77777777" w:rsidTr="00D51DB9">
        <w:trPr>
          <w:trHeight w:val="300"/>
        </w:trPr>
        <w:tc>
          <w:tcPr>
            <w:tcW w:w="3415" w:type="dxa"/>
            <w:shd w:val="clear" w:color="auto" w:fill="auto"/>
            <w:vAlign w:val="center"/>
            <w:hideMark/>
          </w:tcPr>
          <w:p w14:paraId="64298153" w14:textId="77777777" w:rsidR="00D51DB9" w:rsidRPr="00582E6A" w:rsidRDefault="00D51DB9" w:rsidP="00B57A4B">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Date facility investigation initiated</w:t>
            </w:r>
          </w:p>
        </w:tc>
        <w:tc>
          <w:tcPr>
            <w:tcW w:w="1530" w:type="dxa"/>
            <w:shd w:val="clear" w:color="auto" w:fill="auto"/>
            <w:noWrap/>
            <w:vAlign w:val="center"/>
            <w:hideMark/>
          </w:tcPr>
          <w:p w14:paraId="275334C8" w14:textId="77777777" w:rsidR="00D51DB9" w:rsidRPr="00582E6A" w:rsidRDefault="00D51DB9" w:rsidP="00B57A4B">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Date</w:t>
            </w:r>
          </w:p>
        </w:tc>
        <w:tc>
          <w:tcPr>
            <w:tcW w:w="4943" w:type="dxa"/>
            <w:shd w:val="clear" w:color="auto" w:fill="auto"/>
            <w:vAlign w:val="bottom"/>
            <w:hideMark/>
          </w:tcPr>
          <w:p w14:paraId="3E1C9826" w14:textId="77777777" w:rsidR="00D51DB9" w:rsidRPr="00582E6A" w:rsidRDefault="00D51DB9" w:rsidP="00B57A4B">
            <w:pPr>
              <w:spacing w:after="0" w:line="240" w:lineRule="auto"/>
              <w:jc w:val="center"/>
              <w:rPr>
                <w:rFonts w:ascii="Calibri" w:eastAsia="Times New Roman" w:hAnsi="Calibri" w:cs="Times New Roman"/>
                <w:color w:val="000000"/>
              </w:rPr>
            </w:pPr>
          </w:p>
        </w:tc>
      </w:tr>
      <w:tr w:rsidR="00D51DB9" w:rsidRPr="00582E6A" w14:paraId="1D5CA52B" w14:textId="77777777" w:rsidTr="00D51DB9">
        <w:trPr>
          <w:trHeight w:val="300"/>
        </w:trPr>
        <w:tc>
          <w:tcPr>
            <w:tcW w:w="3415" w:type="dxa"/>
            <w:shd w:val="clear" w:color="auto" w:fill="auto"/>
            <w:vAlign w:val="center"/>
            <w:hideMark/>
          </w:tcPr>
          <w:p w14:paraId="06E4FD8C" w14:textId="77777777" w:rsidR="00D51DB9" w:rsidRPr="00582E6A" w:rsidRDefault="00D51DB9" w:rsidP="00B57A4B">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Description of situation when initially reported</w:t>
            </w:r>
          </w:p>
        </w:tc>
        <w:tc>
          <w:tcPr>
            <w:tcW w:w="1530" w:type="dxa"/>
            <w:shd w:val="clear" w:color="auto" w:fill="auto"/>
            <w:noWrap/>
            <w:vAlign w:val="center"/>
            <w:hideMark/>
          </w:tcPr>
          <w:p w14:paraId="19DF9F0E" w14:textId="77777777" w:rsidR="00D51DB9" w:rsidRPr="00582E6A" w:rsidRDefault="00D51DB9" w:rsidP="00B57A4B">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Long Text</w:t>
            </w:r>
          </w:p>
        </w:tc>
        <w:tc>
          <w:tcPr>
            <w:tcW w:w="4943" w:type="dxa"/>
            <w:shd w:val="clear" w:color="auto" w:fill="auto"/>
            <w:vAlign w:val="bottom"/>
            <w:hideMark/>
          </w:tcPr>
          <w:p w14:paraId="32E5A298" w14:textId="77777777" w:rsidR="00D51DB9" w:rsidRPr="00582E6A" w:rsidRDefault="00D51DB9" w:rsidP="00B57A4B">
            <w:pPr>
              <w:spacing w:after="0" w:line="240" w:lineRule="auto"/>
              <w:jc w:val="center"/>
              <w:rPr>
                <w:rFonts w:ascii="Calibri" w:eastAsia="Times New Roman" w:hAnsi="Calibri" w:cs="Times New Roman"/>
                <w:color w:val="000000"/>
              </w:rPr>
            </w:pPr>
          </w:p>
        </w:tc>
      </w:tr>
      <w:tr w:rsidR="00D51DB9" w:rsidRPr="00582E6A" w14:paraId="7311A624" w14:textId="77777777" w:rsidTr="00D51DB9">
        <w:trPr>
          <w:trHeight w:val="300"/>
        </w:trPr>
        <w:tc>
          <w:tcPr>
            <w:tcW w:w="3415" w:type="dxa"/>
            <w:shd w:val="clear" w:color="auto" w:fill="auto"/>
            <w:vAlign w:val="bottom"/>
            <w:hideMark/>
          </w:tcPr>
          <w:p w14:paraId="26C78EA3" w14:textId="77777777" w:rsidR="00D51DB9" w:rsidRPr="00582E6A" w:rsidRDefault="00D51DB9" w:rsidP="00B57A4B">
            <w:pPr>
              <w:spacing w:after="0" w:line="240" w:lineRule="auto"/>
              <w:rPr>
                <w:rFonts w:ascii="Times New Roman" w:eastAsia="Times New Roman" w:hAnsi="Times New Roman" w:cs="Times New Roman"/>
                <w:sz w:val="20"/>
                <w:szCs w:val="20"/>
              </w:rPr>
            </w:pPr>
          </w:p>
        </w:tc>
        <w:tc>
          <w:tcPr>
            <w:tcW w:w="1530" w:type="dxa"/>
            <w:shd w:val="clear" w:color="auto" w:fill="auto"/>
            <w:noWrap/>
            <w:vAlign w:val="center"/>
            <w:hideMark/>
          </w:tcPr>
          <w:p w14:paraId="50B7CEBE" w14:textId="77777777" w:rsidR="00D51DB9" w:rsidRPr="00582E6A" w:rsidRDefault="00D51DB9" w:rsidP="00B57A4B">
            <w:pPr>
              <w:spacing w:after="0" w:line="240" w:lineRule="auto"/>
              <w:rPr>
                <w:rFonts w:ascii="Times New Roman" w:eastAsia="Times New Roman" w:hAnsi="Times New Roman" w:cs="Times New Roman"/>
                <w:sz w:val="20"/>
                <w:szCs w:val="20"/>
              </w:rPr>
            </w:pPr>
          </w:p>
        </w:tc>
        <w:tc>
          <w:tcPr>
            <w:tcW w:w="4943" w:type="dxa"/>
            <w:shd w:val="clear" w:color="auto" w:fill="auto"/>
            <w:vAlign w:val="bottom"/>
            <w:hideMark/>
          </w:tcPr>
          <w:p w14:paraId="36832C76" w14:textId="77777777" w:rsidR="00D51DB9" w:rsidRPr="00582E6A" w:rsidRDefault="00D51DB9" w:rsidP="00B57A4B">
            <w:pPr>
              <w:spacing w:after="0" w:line="240" w:lineRule="auto"/>
              <w:jc w:val="center"/>
              <w:rPr>
                <w:rFonts w:ascii="Times New Roman" w:eastAsia="Times New Roman" w:hAnsi="Times New Roman" w:cs="Times New Roman"/>
                <w:sz w:val="20"/>
                <w:szCs w:val="20"/>
              </w:rPr>
            </w:pPr>
          </w:p>
        </w:tc>
      </w:tr>
      <w:tr w:rsidR="00D51DB9" w:rsidRPr="00582E6A" w14:paraId="32BF26D8" w14:textId="77777777" w:rsidTr="00D51DB9">
        <w:trPr>
          <w:trHeight w:val="375"/>
        </w:trPr>
        <w:tc>
          <w:tcPr>
            <w:tcW w:w="3415" w:type="dxa"/>
            <w:shd w:val="clear" w:color="auto" w:fill="auto"/>
            <w:vAlign w:val="center"/>
            <w:hideMark/>
          </w:tcPr>
          <w:p w14:paraId="071FB9A7" w14:textId="77777777" w:rsidR="00D51DB9" w:rsidRPr="00582E6A" w:rsidRDefault="00D51DB9" w:rsidP="00B57A4B">
            <w:pPr>
              <w:spacing w:after="0" w:line="240" w:lineRule="auto"/>
              <w:rPr>
                <w:rFonts w:ascii="Calibri" w:eastAsia="Times New Roman" w:hAnsi="Calibri" w:cs="Times New Roman"/>
                <w:b/>
                <w:bCs/>
                <w:color w:val="000000"/>
                <w:sz w:val="28"/>
                <w:szCs w:val="28"/>
                <w:u w:val="single"/>
              </w:rPr>
            </w:pPr>
            <w:r w:rsidRPr="00582E6A">
              <w:rPr>
                <w:rFonts w:ascii="Calibri" w:eastAsia="Times New Roman" w:hAnsi="Calibri" w:cs="Times New Roman"/>
                <w:b/>
                <w:bCs/>
                <w:color w:val="000000"/>
                <w:sz w:val="28"/>
                <w:szCs w:val="28"/>
                <w:u w:val="single"/>
              </w:rPr>
              <w:t>Healthcare Facility Information</w:t>
            </w:r>
          </w:p>
        </w:tc>
        <w:tc>
          <w:tcPr>
            <w:tcW w:w="1530" w:type="dxa"/>
            <w:shd w:val="clear" w:color="auto" w:fill="auto"/>
            <w:noWrap/>
            <w:vAlign w:val="center"/>
            <w:hideMark/>
          </w:tcPr>
          <w:p w14:paraId="6721F7D5" w14:textId="77777777" w:rsidR="00D51DB9" w:rsidRPr="00582E6A" w:rsidRDefault="00D51DB9" w:rsidP="00B57A4B">
            <w:pPr>
              <w:spacing w:after="0" w:line="240" w:lineRule="auto"/>
              <w:rPr>
                <w:rFonts w:ascii="Calibri" w:eastAsia="Times New Roman" w:hAnsi="Calibri" w:cs="Times New Roman"/>
                <w:b/>
                <w:bCs/>
                <w:color w:val="000000"/>
                <w:sz w:val="28"/>
                <w:szCs w:val="28"/>
                <w:u w:val="single"/>
              </w:rPr>
            </w:pPr>
          </w:p>
        </w:tc>
        <w:tc>
          <w:tcPr>
            <w:tcW w:w="4943" w:type="dxa"/>
            <w:shd w:val="clear" w:color="auto" w:fill="auto"/>
            <w:vAlign w:val="bottom"/>
            <w:hideMark/>
          </w:tcPr>
          <w:p w14:paraId="1D2DA11D" w14:textId="77777777" w:rsidR="00D51DB9" w:rsidRPr="00582E6A" w:rsidRDefault="00D51DB9" w:rsidP="00B57A4B">
            <w:pPr>
              <w:spacing w:after="0" w:line="240" w:lineRule="auto"/>
              <w:jc w:val="center"/>
              <w:rPr>
                <w:rFonts w:ascii="Times New Roman" w:eastAsia="Times New Roman" w:hAnsi="Times New Roman" w:cs="Times New Roman"/>
                <w:sz w:val="20"/>
                <w:szCs w:val="20"/>
              </w:rPr>
            </w:pPr>
          </w:p>
        </w:tc>
      </w:tr>
      <w:tr w:rsidR="00D51DB9" w:rsidRPr="00582E6A" w14:paraId="717CEFFE" w14:textId="77777777" w:rsidTr="00D51DB9">
        <w:trPr>
          <w:trHeight w:val="300"/>
        </w:trPr>
        <w:tc>
          <w:tcPr>
            <w:tcW w:w="3415" w:type="dxa"/>
            <w:shd w:val="clear" w:color="000000" w:fill="F8CBAD"/>
            <w:vAlign w:val="center"/>
          </w:tcPr>
          <w:p w14:paraId="2D06CA47" w14:textId="3CCAA880" w:rsidR="00D51DB9" w:rsidRPr="00582E6A" w:rsidRDefault="00D51DB9" w:rsidP="00B57A4B">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xml:space="preserve">Facility healthcare setting </w:t>
            </w:r>
          </w:p>
        </w:tc>
        <w:tc>
          <w:tcPr>
            <w:tcW w:w="1530" w:type="dxa"/>
            <w:shd w:val="clear" w:color="000000" w:fill="F8CBAD"/>
            <w:noWrap/>
            <w:vAlign w:val="center"/>
          </w:tcPr>
          <w:p w14:paraId="788ACA59" w14:textId="45AF0ADF" w:rsidR="00D51DB9" w:rsidRPr="00582E6A" w:rsidRDefault="00D51DB9" w:rsidP="00B57A4B">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Short Text</w:t>
            </w:r>
          </w:p>
        </w:tc>
        <w:tc>
          <w:tcPr>
            <w:tcW w:w="4943" w:type="dxa"/>
            <w:shd w:val="clear" w:color="000000" w:fill="F8CBAD"/>
            <w:vAlign w:val="center"/>
          </w:tcPr>
          <w:p w14:paraId="7F81C040" w14:textId="6740D4B7" w:rsidR="00D51DB9" w:rsidRPr="00582E6A" w:rsidRDefault="00D51DB9" w:rsidP="00B57A4B">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xml:space="preserve">(Acute Care Hospital, Ambulatory surgical center, Dental, Dialysis inpatient, Dialysis outpatient clinic, </w:t>
            </w:r>
            <w:r w:rsidRPr="008C23BC">
              <w:rPr>
                <w:rFonts w:ascii="Calibri" w:eastAsia="Times New Roman" w:hAnsi="Calibri" w:cs="Times New Roman"/>
                <w:color w:val="000000"/>
              </w:rPr>
              <w:t>Inpatient rehabilitation facility</w:t>
            </w:r>
            <w:r>
              <w:rPr>
                <w:rFonts w:ascii="Calibri" w:eastAsia="Times New Roman" w:hAnsi="Calibri" w:cs="Times New Roman"/>
                <w:color w:val="000000"/>
              </w:rPr>
              <w:t>,</w:t>
            </w:r>
            <w:r w:rsidRPr="008C23BC">
              <w:rPr>
                <w:rFonts w:ascii="Calibri" w:eastAsia="Times New Roman" w:hAnsi="Calibri" w:cs="Times New Roman"/>
                <w:color w:val="000000"/>
              </w:rPr>
              <w:t xml:space="preserve"> </w:t>
            </w:r>
            <w:r w:rsidRPr="00582E6A">
              <w:rPr>
                <w:rFonts w:ascii="Calibri" w:eastAsia="Times New Roman" w:hAnsi="Calibri" w:cs="Times New Roman"/>
                <w:color w:val="000000"/>
              </w:rPr>
              <w:t xml:space="preserve">Home health, LTAC, </w:t>
            </w:r>
            <w:r>
              <w:rPr>
                <w:rFonts w:ascii="Calibri" w:eastAsia="Times New Roman" w:hAnsi="Calibri" w:cs="Times New Roman"/>
                <w:color w:val="000000"/>
              </w:rPr>
              <w:t>Assisted living facility</w:t>
            </w:r>
            <w:r w:rsidRPr="00582E6A">
              <w:rPr>
                <w:rFonts w:ascii="Calibri" w:eastAsia="Times New Roman" w:hAnsi="Calibri" w:cs="Times New Roman"/>
                <w:color w:val="000000"/>
              </w:rPr>
              <w:t xml:space="preserve">, OB/GYN, Outpatient </w:t>
            </w:r>
            <w:r>
              <w:rPr>
                <w:rFonts w:ascii="Calibri" w:eastAsia="Times New Roman" w:hAnsi="Calibri" w:cs="Times New Roman"/>
                <w:color w:val="000000"/>
              </w:rPr>
              <w:t>c</w:t>
            </w:r>
            <w:r w:rsidRPr="00582E6A">
              <w:rPr>
                <w:rFonts w:ascii="Calibri" w:eastAsia="Times New Roman" w:hAnsi="Calibri" w:cs="Times New Roman"/>
                <w:color w:val="000000"/>
              </w:rPr>
              <w:t xml:space="preserve">linic, </w:t>
            </w:r>
            <w:r>
              <w:rPr>
                <w:rFonts w:ascii="Calibri" w:eastAsia="Times New Roman" w:hAnsi="Calibri" w:cs="Times New Roman"/>
                <w:color w:val="000000"/>
              </w:rPr>
              <w:t>Nursing home/SNF, Urgent care</w:t>
            </w:r>
            <w:r w:rsidRPr="00582E6A">
              <w:rPr>
                <w:rFonts w:ascii="Calibri" w:eastAsia="Times New Roman" w:hAnsi="Calibri" w:cs="Times New Roman"/>
                <w:color w:val="000000"/>
              </w:rPr>
              <w:t>)</w:t>
            </w:r>
          </w:p>
        </w:tc>
      </w:tr>
      <w:tr w:rsidR="00D51DB9" w:rsidRPr="00582E6A" w14:paraId="4D2AC389" w14:textId="77777777" w:rsidTr="00D51DB9">
        <w:trPr>
          <w:trHeight w:val="300"/>
        </w:trPr>
        <w:tc>
          <w:tcPr>
            <w:tcW w:w="3415" w:type="dxa"/>
            <w:shd w:val="clear" w:color="000000" w:fill="F8CBAD"/>
            <w:vAlign w:val="center"/>
          </w:tcPr>
          <w:p w14:paraId="6F7A858A" w14:textId="747A65B3" w:rsidR="00D51DB9" w:rsidRPr="00582E6A" w:rsidRDefault="00D51DB9" w:rsidP="00B57A4B">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Facility Name</w:t>
            </w:r>
          </w:p>
        </w:tc>
        <w:tc>
          <w:tcPr>
            <w:tcW w:w="1530" w:type="dxa"/>
            <w:shd w:val="clear" w:color="000000" w:fill="F8CBAD"/>
            <w:noWrap/>
            <w:vAlign w:val="center"/>
          </w:tcPr>
          <w:p w14:paraId="4A61EE1A" w14:textId="169C8488" w:rsidR="00D51DB9" w:rsidRPr="00582E6A" w:rsidRDefault="00D51DB9" w:rsidP="00B57A4B">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Long Text</w:t>
            </w:r>
          </w:p>
        </w:tc>
        <w:tc>
          <w:tcPr>
            <w:tcW w:w="4943" w:type="dxa"/>
            <w:shd w:val="clear" w:color="000000" w:fill="F8CBAD"/>
            <w:vAlign w:val="bottom"/>
          </w:tcPr>
          <w:p w14:paraId="29F835BC" w14:textId="0D951CAB" w:rsidR="00D51DB9" w:rsidRPr="00582E6A" w:rsidRDefault="00D51DB9" w:rsidP="00B57A4B">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w:t>
            </w:r>
          </w:p>
        </w:tc>
      </w:tr>
      <w:tr w:rsidR="00D51DB9" w:rsidRPr="00582E6A" w14:paraId="1351226E" w14:textId="77777777" w:rsidTr="00D51DB9">
        <w:trPr>
          <w:trHeight w:val="300"/>
        </w:trPr>
        <w:tc>
          <w:tcPr>
            <w:tcW w:w="3415" w:type="dxa"/>
            <w:shd w:val="clear" w:color="000000" w:fill="F8CBAD"/>
            <w:vAlign w:val="center"/>
          </w:tcPr>
          <w:p w14:paraId="77EC2587" w14:textId="141B9D34" w:rsidR="00D51DB9" w:rsidRPr="00582E6A" w:rsidRDefault="00D51DB9" w:rsidP="00B57A4B">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Facility Address</w:t>
            </w:r>
          </w:p>
        </w:tc>
        <w:tc>
          <w:tcPr>
            <w:tcW w:w="1530" w:type="dxa"/>
            <w:shd w:val="clear" w:color="000000" w:fill="F8CBAD"/>
            <w:noWrap/>
            <w:vAlign w:val="center"/>
          </w:tcPr>
          <w:p w14:paraId="3968AF18" w14:textId="026A899E" w:rsidR="00D51DB9" w:rsidRPr="00582E6A" w:rsidRDefault="00D51DB9" w:rsidP="00B57A4B">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Short Text</w:t>
            </w:r>
          </w:p>
        </w:tc>
        <w:tc>
          <w:tcPr>
            <w:tcW w:w="4943" w:type="dxa"/>
            <w:shd w:val="clear" w:color="000000" w:fill="F8CBAD"/>
            <w:vAlign w:val="bottom"/>
          </w:tcPr>
          <w:p w14:paraId="0011F9B9" w14:textId="4C2E2EF1" w:rsidR="00D51DB9" w:rsidRPr="00582E6A" w:rsidRDefault="00D51DB9" w:rsidP="00B57A4B">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w:t>
            </w:r>
          </w:p>
        </w:tc>
      </w:tr>
      <w:tr w:rsidR="00D51DB9" w:rsidRPr="00582E6A" w14:paraId="2D0C7873" w14:textId="77777777" w:rsidTr="00D51DB9">
        <w:trPr>
          <w:trHeight w:val="300"/>
        </w:trPr>
        <w:tc>
          <w:tcPr>
            <w:tcW w:w="3415" w:type="dxa"/>
            <w:shd w:val="clear" w:color="000000" w:fill="F8CBAD"/>
            <w:vAlign w:val="center"/>
          </w:tcPr>
          <w:p w14:paraId="12FF5350" w14:textId="55D4249F" w:rsidR="00D51DB9" w:rsidRPr="00582E6A" w:rsidRDefault="00D51DB9" w:rsidP="00B57A4B">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Facility point(s) of contact</w:t>
            </w:r>
          </w:p>
        </w:tc>
        <w:tc>
          <w:tcPr>
            <w:tcW w:w="1530" w:type="dxa"/>
            <w:shd w:val="clear" w:color="000000" w:fill="F8CBAD"/>
            <w:noWrap/>
            <w:vAlign w:val="center"/>
          </w:tcPr>
          <w:p w14:paraId="682BD43D" w14:textId="468DD66E" w:rsidR="00D51DB9" w:rsidRPr="00582E6A" w:rsidRDefault="00D51DB9" w:rsidP="00B57A4B">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Long Text</w:t>
            </w:r>
          </w:p>
        </w:tc>
        <w:tc>
          <w:tcPr>
            <w:tcW w:w="4943" w:type="dxa"/>
            <w:shd w:val="clear" w:color="000000" w:fill="F8CBAD"/>
            <w:vAlign w:val="bottom"/>
          </w:tcPr>
          <w:p w14:paraId="747A207E" w14:textId="4A681EAA" w:rsidR="00D51DB9" w:rsidRPr="00582E6A" w:rsidRDefault="00D51DB9" w:rsidP="00B57A4B">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w:t>
            </w:r>
          </w:p>
        </w:tc>
      </w:tr>
      <w:tr w:rsidR="00D51DB9" w:rsidRPr="00582E6A" w14:paraId="151E9A3F" w14:textId="77777777" w:rsidTr="00D51DB9">
        <w:trPr>
          <w:trHeight w:val="300"/>
        </w:trPr>
        <w:tc>
          <w:tcPr>
            <w:tcW w:w="3415" w:type="dxa"/>
            <w:shd w:val="clear" w:color="000000" w:fill="F8CBAD"/>
            <w:vAlign w:val="center"/>
            <w:hideMark/>
          </w:tcPr>
          <w:p w14:paraId="6A4205B5" w14:textId="77777777" w:rsidR="00D51DB9" w:rsidRPr="00582E6A" w:rsidRDefault="00D51DB9" w:rsidP="00B57A4B">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County</w:t>
            </w:r>
          </w:p>
        </w:tc>
        <w:tc>
          <w:tcPr>
            <w:tcW w:w="1530" w:type="dxa"/>
            <w:shd w:val="clear" w:color="000000" w:fill="F8CBAD"/>
            <w:noWrap/>
            <w:vAlign w:val="center"/>
            <w:hideMark/>
          </w:tcPr>
          <w:p w14:paraId="01E1D769" w14:textId="77777777" w:rsidR="00D51DB9" w:rsidRPr="00582E6A" w:rsidRDefault="00D51DB9" w:rsidP="00B57A4B">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Short Text</w:t>
            </w:r>
          </w:p>
        </w:tc>
        <w:tc>
          <w:tcPr>
            <w:tcW w:w="4943" w:type="dxa"/>
            <w:shd w:val="clear" w:color="000000" w:fill="F8CBAD"/>
            <w:vAlign w:val="bottom"/>
            <w:hideMark/>
          </w:tcPr>
          <w:p w14:paraId="501184C6" w14:textId="77777777" w:rsidR="00D51DB9" w:rsidRPr="00582E6A" w:rsidRDefault="00D51DB9" w:rsidP="00B57A4B">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w:t>
            </w:r>
          </w:p>
        </w:tc>
      </w:tr>
      <w:tr w:rsidR="00D51DB9" w:rsidRPr="00582E6A" w14:paraId="0F8329BA" w14:textId="77777777" w:rsidTr="00D51DB9">
        <w:trPr>
          <w:trHeight w:val="300"/>
        </w:trPr>
        <w:tc>
          <w:tcPr>
            <w:tcW w:w="3415" w:type="dxa"/>
            <w:shd w:val="clear" w:color="000000" w:fill="F8CBAD"/>
            <w:vAlign w:val="center"/>
            <w:hideMark/>
          </w:tcPr>
          <w:p w14:paraId="52103130" w14:textId="77777777" w:rsidR="00D51DB9" w:rsidRPr="00582E6A" w:rsidRDefault="00D51DB9" w:rsidP="00B57A4B">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Region/District</w:t>
            </w:r>
          </w:p>
        </w:tc>
        <w:tc>
          <w:tcPr>
            <w:tcW w:w="1530" w:type="dxa"/>
            <w:shd w:val="clear" w:color="000000" w:fill="F8CBAD"/>
            <w:noWrap/>
            <w:vAlign w:val="center"/>
            <w:hideMark/>
          </w:tcPr>
          <w:p w14:paraId="523BD128" w14:textId="77777777" w:rsidR="00D51DB9" w:rsidRPr="00582E6A" w:rsidRDefault="00D51DB9" w:rsidP="00B57A4B">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Short Text</w:t>
            </w:r>
          </w:p>
        </w:tc>
        <w:tc>
          <w:tcPr>
            <w:tcW w:w="4943" w:type="dxa"/>
            <w:shd w:val="clear" w:color="000000" w:fill="F8CBAD"/>
            <w:vAlign w:val="bottom"/>
            <w:hideMark/>
          </w:tcPr>
          <w:p w14:paraId="5BD3D9C0" w14:textId="77777777" w:rsidR="00D51DB9" w:rsidRPr="00582E6A" w:rsidRDefault="00D51DB9" w:rsidP="00B57A4B">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w:t>
            </w:r>
          </w:p>
        </w:tc>
      </w:tr>
      <w:tr w:rsidR="00D51DB9" w:rsidRPr="00582E6A" w14:paraId="3D41F661" w14:textId="77777777" w:rsidTr="00D51DB9">
        <w:trPr>
          <w:trHeight w:val="300"/>
        </w:trPr>
        <w:tc>
          <w:tcPr>
            <w:tcW w:w="3415" w:type="dxa"/>
            <w:shd w:val="clear" w:color="000000" w:fill="F8CBAD"/>
            <w:vAlign w:val="center"/>
          </w:tcPr>
          <w:p w14:paraId="7227571E" w14:textId="2B599D51" w:rsidR="00D51DB9" w:rsidRPr="00DD1FAA" w:rsidRDefault="00D51DB9" w:rsidP="00DD1FAA">
            <w:pPr>
              <w:spacing w:after="0" w:line="240" w:lineRule="auto"/>
              <w:rPr>
                <w:rFonts w:ascii="Calibri" w:eastAsia="Times New Roman" w:hAnsi="Calibri" w:cs="Times New Roman"/>
              </w:rPr>
            </w:pPr>
            <w:r w:rsidRPr="00DD1FAA">
              <w:rPr>
                <w:rFonts w:ascii="Calibri" w:eastAsia="Times New Roman" w:hAnsi="Calibri" w:cs="Times New Roman"/>
              </w:rPr>
              <w:t>Location within facility</w:t>
            </w:r>
          </w:p>
        </w:tc>
        <w:tc>
          <w:tcPr>
            <w:tcW w:w="1530" w:type="dxa"/>
            <w:shd w:val="clear" w:color="000000" w:fill="F8CBAD"/>
            <w:noWrap/>
            <w:vAlign w:val="center"/>
          </w:tcPr>
          <w:p w14:paraId="6A461980" w14:textId="27F5055E" w:rsidR="00D51DB9" w:rsidRPr="00DD1FAA" w:rsidRDefault="00D51DB9" w:rsidP="00DD1FAA">
            <w:pPr>
              <w:spacing w:after="0" w:line="240" w:lineRule="auto"/>
              <w:jc w:val="center"/>
              <w:rPr>
                <w:rFonts w:ascii="Calibri" w:eastAsia="Times New Roman" w:hAnsi="Calibri" w:cs="Times New Roman"/>
              </w:rPr>
            </w:pPr>
            <w:r w:rsidRPr="00DD1FAA">
              <w:rPr>
                <w:rFonts w:ascii="Calibri" w:eastAsia="Times New Roman" w:hAnsi="Calibri" w:cs="Times New Roman"/>
              </w:rPr>
              <w:t>Short Text</w:t>
            </w:r>
          </w:p>
        </w:tc>
        <w:tc>
          <w:tcPr>
            <w:tcW w:w="4943" w:type="dxa"/>
            <w:shd w:val="clear" w:color="000000" w:fill="F8CBAD"/>
            <w:vAlign w:val="center"/>
          </w:tcPr>
          <w:p w14:paraId="1E4D2A3B" w14:textId="7DDBB1EC" w:rsidR="00D51DB9" w:rsidRPr="00DD1FAA" w:rsidRDefault="00D51DB9" w:rsidP="00DD1FAA">
            <w:pPr>
              <w:spacing w:after="0" w:line="240" w:lineRule="auto"/>
              <w:rPr>
                <w:rFonts w:ascii="Calibri" w:eastAsia="Times New Roman" w:hAnsi="Calibri" w:cs="Times New Roman"/>
              </w:rPr>
            </w:pPr>
            <w:r w:rsidRPr="00DD1FAA">
              <w:rPr>
                <w:rFonts w:ascii="Calibri" w:eastAsia="Times New Roman" w:hAnsi="Calibri" w:cs="Times New Roman"/>
              </w:rPr>
              <w:t>(ICU, Ward, NICU, Oncology, OR, ED, Observation, Well-Baby Nursery, Labor &amp; Delivery/Obstetrics, Radiology, Unknown)</w:t>
            </w:r>
          </w:p>
        </w:tc>
      </w:tr>
      <w:tr w:rsidR="00D51DB9" w:rsidRPr="00582E6A" w14:paraId="661317C8" w14:textId="77777777" w:rsidTr="00D51DB9">
        <w:trPr>
          <w:trHeight w:val="300"/>
        </w:trPr>
        <w:tc>
          <w:tcPr>
            <w:tcW w:w="3415" w:type="dxa"/>
            <w:shd w:val="clear" w:color="000000" w:fill="F8CBAD"/>
            <w:vAlign w:val="center"/>
            <w:hideMark/>
          </w:tcPr>
          <w:p w14:paraId="07C46078" w14:textId="77777777" w:rsidR="00D51DB9" w:rsidRPr="00582E6A" w:rsidRDefault="00D51DB9" w:rsidP="00DD1FAA">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Facility bed count (if applicable)</w:t>
            </w:r>
          </w:p>
        </w:tc>
        <w:tc>
          <w:tcPr>
            <w:tcW w:w="1530" w:type="dxa"/>
            <w:shd w:val="clear" w:color="000000" w:fill="F8CBAD"/>
            <w:noWrap/>
            <w:vAlign w:val="center"/>
            <w:hideMark/>
          </w:tcPr>
          <w:p w14:paraId="13B5954B" w14:textId="77777777" w:rsidR="00D51DB9" w:rsidRPr="00582E6A" w:rsidRDefault="00D51DB9" w:rsidP="00DD1FAA">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Number</w:t>
            </w:r>
          </w:p>
        </w:tc>
        <w:tc>
          <w:tcPr>
            <w:tcW w:w="4943" w:type="dxa"/>
            <w:shd w:val="clear" w:color="000000" w:fill="F8CBAD"/>
            <w:vAlign w:val="bottom"/>
            <w:hideMark/>
          </w:tcPr>
          <w:p w14:paraId="382D0C7A" w14:textId="77777777" w:rsidR="00D51DB9" w:rsidRPr="00582E6A" w:rsidRDefault="00D51DB9" w:rsidP="00DD1FAA">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w:t>
            </w:r>
          </w:p>
        </w:tc>
      </w:tr>
      <w:tr w:rsidR="00D51DB9" w:rsidRPr="00582E6A" w14:paraId="55516FF7" w14:textId="77777777" w:rsidTr="00D51DB9">
        <w:trPr>
          <w:trHeight w:val="300"/>
        </w:trPr>
        <w:tc>
          <w:tcPr>
            <w:tcW w:w="3415" w:type="dxa"/>
            <w:shd w:val="clear" w:color="auto" w:fill="auto"/>
            <w:vAlign w:val="center"/>
            <w:hideMark/>
          </w:tcPr>
          <w:p w14:paraId="05842E06" w14:textId="77777777" w:rsidR="00D51DB9" w:rsidRPr="00582E6A" w:rsidRDefault="00D51DB9" w:rsidP="00DD1FAA">
            <w:pPr>
              <w:spacing w:after="0" w:line="240" w:lineRule="auto"/>
              <w:rPr>
                <w:rFonts w:ascii="Times New Roman" w:eastAsia="Times New Roman" w:hAnsi="Times New Roman" w:cs="Times New Roman"/>
                <w:sz w:val="20"/>
                <w:szCs w:val="20"/>
              </w:rPr>
            </w:pPr>
          </w:p>
        </w:tc>
        <w:tc>
          <w:tcPr>
            <w:tcW w:w="1530" w:type="dxa"/>
            <w:shd w:val="clear" w:color="auto" w:fill="auto"/>
            <w:noWrap/>
            <w:vAlign w:val="center"/>
            <w:hideMark/>
          </w:tcPr>
          <w:p w14:paraId="3AE651E7" w14:textId="77777777" w:rsidR="00D51DB9" w:rsidRPr="00582E6A" w:rsidRDefault="00D51DB9" w:rsidP="00DD1FAA">
            <w:pPr>
              <w:spacing w:after="0" w:line="240" w:lineRule="auto"/>
              <w:rPr>
                <w:rFonts w:ascii="Times New Roman" w:eastAsia="Times New Roman" w:hAnsi="Times New Roman" w:cs="Times New Roman"/>
                <w:sz w:val="20"/>
                <w:szCs w:val="20"/>
              </w:rPr>
            </w:pPr>
          </w:p>
        </w:tc>
        <w:tc>
          <w:tcPr>
            <w:tcW w:w="4943" w:type="dxa"/>
            <w:shd w:val="clear" w:color="auto" w:fill="auto"/>
            <w:vAlign w:val="bottom"/>
            <w:hideMark/>
          </w:tcPr>
          <w:p w14:paraId="30E0EDD3" w14:textId="77777777" w:rsidR="00D51DB9" w:rsidRPr="00582E6A" w:rsidRDefault="00D51DB9" w:rsidP="00DD1FAA">
            <w:pPr>
              <w:spacing w:after="0" w:line="240" w:lineRule="auto"/>
              <w:jc w:val="center"/>
              <w:rPr>
                <w:rFonts w:ascii="Times New Roman" w:eastAsia="Times New Roman" w:hAnsi="Times New Roman" w:cs="Times New Roman"/>
                <w:sz w:val="20"/>
                <w:szCs w:val="20"/>
              </w:rPr>
            </w:pPr>
          </w:p>
        </w:tc>
      </w:tr>
      <w:tr w:rsidR="00D51DB9" w:rsidRPr="00582E6A" w14:paraId="30638B04" w14:textId="77777777" w:rsidTr="00D51DB9">
        <w:trPr>
          <w:trHeight w:val="375"/>
        </w:trPr>
        <w:tc>
          <w:tcPr>
            <w:tcW w:w="3415" w:type="dxa"/>
            <w:shd w:val="clear" w:color="auto" w:fill="auto"/>
            <w:vAlign w:val="center"/>
            <w:hideMark/>
          </w:tcPr>
          <w:p w14:paraId="30412BED" w14:textId="77777777" w:rsidR="00D51DB9" w:rsidRPr="00582E6A" w:rsidRDefault="00D51DB9" w:rsidP="00DD1FAA">
            <w:pPr>
              <w:spacing w:after="0" w:line="240" w:lineRule="auto"/>
              <w:rPr>
                <w:rFonts w:ascii="Calibri" w:eastAsia="Times New Roman" w:hAnsi="Calibri" w:cs="Times New Roman"/>
                <w:b/>
                <w:bCs/>
                <w:color w:val="000000"/>
                <w:sz w:val="28"/>
                <w:szCs w:val="28"/>
                <w:u w:val="single"/>
              </w:rPr>
            </w:pPr>
            <w:r w:rsidRPr="00582E6A">
              <w:rPr>
                <w:rFonts w:ascii="Calibri" w:eastAsia="Times New Roman" w:hAnsi="Calibri" w:cs="Times New Roman"/>
                <w:b/>
                <w:bCs/>
                <w:color w:val="000000"/>
                <w:sz w:val="28"/>
                <w:szCs w:val="28"/>
                <w:u w:val="single"/>
              </w:rPr>
              <w:t>Public Health Contact Information</w:t>
            </w:r>
          </w:p>
        </w:tc>
        <w:tc>
          <w:tcPr>
            <w:tcW w:w="1530" w:type="dxa"/>
            <w:shd w:val="clear" w:color="auto" w:fill="auto"/>
            <w:noWrap/>
            <w:vAlign w:val="center"/>
            <w:hideMark/>
          </w:tcPr>
          <w:p w14:paraId="4F3EEABA" w14:textId="77777777" w:rsidR="00D51DB9" w:rsidRPr="00582E6A" w:rsidRDefault="00D51DB9" w:rsidP="00DD1FAA">
            <w:pPr>
              <w:spacing w:after="0" w:line="240" w:lineRule="auto"/>
              <w:rPr>
                <w:rFonts w:ascii="Calibri" w:eastAsia="Times New Roman" w:hAnsi="Calibri" w:cs="Times New Roman"/>
                <w:b/>
                <w:bCs/>
                <w:color w:val="000000"/>
                <w:sz w:val="28"/>
                <w:szCs w:val="28"/>
                <w:u w:val="single"/>
              </w:rPr>
            </w:pPr>
          </w:p>
        </w:tc>
        <w:tc>
          <w:tcPr>
            <w:tcW w:w="4943" w:type="dxa"/>
            <w:shd w:val="clear" w:color="auto" w:fill="auto"/>
            <w:vAlign w:val="bottom"/>
            <w:hideMark/>
          </w:tcPr>
          <w:p w14:paraId="3BBFD449" w14:textId="77777777" w:rsidR="00D51DB9" w:rsidRPr="00582E6A" w:rsidRDefault="00D51DB9" w:rsidP="00DD1FAA">
            <w:pPr>
              <w:spacing w:after="0" w:line="240" w:lineRule="auto"/>
              <w:jc w:val="center"/>
              <w:rPr>
                <w:rFonts w:ascii="Times New Roman" w:eastAsia="Times New Roman" w:hAnsi="Times New Roman" w:cs="Times New Roman"/>
                <w:sz w:val="20"/>
                <w:szCs w:val="20"/>
              </w:rPr>
            </w:pPr>
          </w:p>
        </w:tc>
      </w:tr>
      <w:tr w:rsidR="00D51DB9" w:rsidRPr="00582E6A" w14:paraId="379AA062" w14:textId="77777777" w:rsidTr="00D51DB9">
        <w:trPr>
          <w:trHeight w:val="300"/>
        </w:trPr>
        <w:tc>
          <w:tcPr>
            <w:tcW w:w="3415" w:type="dxa"/>
            <w:shd w:val="clear" w:color="auto" w:fill="auto"/>
            <w:vAlign w:val="center"/>
            <w:hideMark/>
          </w:tcPr>
          <w:p w14:paraId="75D8EFF7" w14:textId="77777777" w:rsidR="00D51DB9" w:rsidRPr="00582E6A" w:rsidRDefault="00D51DB9" w:rsidP="00DD1FAA">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Lead investigator</w:t>
            </w:r>
          </w:p>
        </w:tc>
        <w:tc>
          <w:tcPr>
            <w:tcW w:w="1530" w:type="dxa"/>
            <w:shd w:val="clear" w:color="auto" w:fill="auto"/>
            <w:noWrap/>
            <w:vAlign w:val="center"/>
            <w:hideMark/>
          </w:tcPr>
          <w:p w14:paraId="1E7ADCEE" w14:textId="77777777" w:rsidR="00D51DB9" w:rsidRPr="00582E6A" w:rsidRDefault="00D51DB9" w:rsidP="00DD1FAA">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Short Text</w:t>
            </w:r>
          </w:p>
        </w:tc>
        <w:tc>
          <w:tcPr>
            <w:tcW w:w="4943" w:type="dxa"/>
            <w:shd w:val="clear" w:color="auto" w:fill="auto"/>
            <w:vAlign w:val="bottom"/>
            <w:hideMark/>
          </w:tcPr>
          <w:p w14:paraId="6A7A5639" w14:textId="77777777" w:rsidR="00D51DB9" w:rsidRPr="00582E6A" w:rsidRDefault="00D51DB9" w:rsidP="00DD1FAA">
            <w:pPr>
              <w:spacing w:after="0" w:line="240" w:lineRule="auto"/>
              <w:jc w:val="center"/>
              <w:rPr>
                <w:rFonts w:ascii="Calibri" w:eastAsia="Times New Roman" w:hAnsi="Calibri" w:cs="Times New Roman"/>
                <w:color w:val="000000"/>
              </w:rPr>
            </w:pPr>
          </w:p>
        </w:tc>
      </w:tr>
      <w:tr w:rsidR="00D51DB9" w:rsidRPr="00582E6A" w14:paraId="5774ECDA" w14:textId="77777777" w:rsidTr="00D51DB9">
        <w:trPr>
          <w:trHeight w:val="600"/>
        </w:trPr>
        <w:tc>
          <w:tcPr>
            <w:tcW w:w="3415" w:type="dxa"/>
            <w:shd w:val="clear" w:color="auto" w:fill="auto"/>
            <w:vAlign w:val="center"/>
            <w:hideMark/>
          </w:tcPr>
          <w:p w14:paraId="42078E9E" w14:textId="77777777" w:rsidR="00D51DB9" w:rsidRPr="00582E6A" w:rsidRDefault="00D51DB9" w:rsidP="00DD1FAA">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Other health dept. staff involved and contact information</w:t>
            </w:r>
          </w:p>
        </w:tc>
        <w:tc>
          <w:tcPr>
            <w:tcW w:w="1530" w:type="dxa"/>
            <w:shd w:val="clear" w:color="auto" w:fill="auto"/>
            <w:noWrap/>
            <w:vAlign w:val="center"/>
            <w:hideMark/>
          </w:tcPr>
          <w:p w14:paraId="36F71406" w14:textId="77777777" w:rsidR="00D51DB9" w:rsidRPr="00582E6A" w:rsidRDefault="00D51DB9" w:rsidP="00DD1FAA">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Long Text</w:t>
            </w:r>
          </w:p>
        </w:tc>
        <w:tc>
          <w:tcPr>
            <w:tcW w:w="4943" w:type="dxa"/>
            <w:shd w:val="clear" w:color="auto" w:fill="auto"/>
            <w:vAlign w:val="bottom"/>
            <w:hideMark/>
          </w:tcPr>
          <w:p w14:paraId="3FC7EEBD" w14:textId="77777777" w:rsidR="00D51DB9" w:rsidRPr="00582E6A" w:rsidRDefault="00D51DB9" w:rsidP="00DD1FAA">
            <w:pPr>
              <w:spacing w:after="0" w:line="240" w:lineRule="auto"/>
              <w:jc w:val="center"/>
              <w:rPr>
                <w:rFonts w:ascii="Calibri" w:eastAsia="Times New Roman" w:hAnsi="Calibri" w:cs="Times New Roman"/>
                <w:color w:val="000000"/>
              </w:rPr>
            </w:pPr>
          </w:p>
        </w:tc>
      </w:tr>
      <w:tr w:rsidR="00D51DB9" w:rsidRPr="00582E6A" w14:paraId="2871EB60" w14:textId="77777777" w:rsidTr="00D51DB9">
        <w:trPr>
          <w:trHeight w:val="600"/>
        </w:trPr>
        <w:tc>
          <w:tcPr>
            <w:tcW w:w="3415" w:type="dxa"/>
            <w:shd w:val="clear" w:color="auto" w:fill="FBD4B4" w:themeFill="accent6" w:themeFillTint="66"/>
            <w:vAlign w:val="center"/>
            <w:hideMark/>
          </w:tcPr>
          <w:p w14:paraId="104DD7F8" w14:textId="77777777" w:rsidR="00D51DB9" w:rsidRPr="00582E6A" w:rsidRDefault="00D51DB9" w:rsidP="00DD1FAA">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lastRenderedPageBreak/>
              <w:t>Other agencies/departments involved</w:t>
            </w:r>
          </w:p>
        </w:tc>
        <w:tc>
          <w:tcPr>
            <w:tcW w:w="1530" w:type="dxa"/>
            <w:shd w:val="clear" w:color="auto" w:fill="FBD4B4" w:themeFill="accent6" w:themeFillTint="66"/>
            <w:noWrap/>
            <w:vAlign w:val="center"/>
            <w:hideMark/>
          </w:tcPr>
          <w:p w14:paraId="15630C21" w14:textId="77777777" w:rsidR="00D51DB9" w:rsidRPr="00582E6A" w:rsidRDefault="00D51DB9" w:rsidP="00DD1FAA">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Short Text</w:t>
            </w:r>
          </w:p>
        </w:tc>
        <w:tc>
          <w:tcPr>
            <w:tcW w:w="4943" w:type="dxa"/>
            <w:shd w:val="clear" w:color="auto" w:fill="FBD4B4" w:themeFill="accent6" w:themeFillTint="66"/>
            <w:vAlign w:val="center"/>
            <w:hideMark/>
          </w:tcPr>
          <w:p w14:paraId="13D508F6" w14:textId="52236912" w:rsidR="00D51DB9" w:rsidRPr="00582E6A" w:rsidRDefault="00D51DB9" w:rsidP="00DD1FAA">
            <w:pPr>
              <w:spacing w:after="0" w:line="240" w:lineRule="auto"/>
              <w:rPr>
                <w:rFonts w:ascii="Calibri" w:eastAsia="Times New Roman" w:hAnsi="Calibri" w:cs="Times New Roman"/>
                <w:color w:val="000000"/>
              </w:rPr>
            </w:pPr>
            <w:r w:rsidRPr="000D7FEE">
              <w:rPr>
                <w:rFonts w:ascii="Calibri" w:eastAsia="Times New Roman" w:hAnsi="Calibri" w:cs="Times New Roman"/>
                <w:color w:val="000000"/>
              </w:rPr>
              <w:t>(FDA, CDC, CMS, DEA, Medical board, Nursing board, Other licensing board, Outside consultant, Survey and certification</w:t>
            </w:r>
            <w:r>
              <w:rPr>
                <w:rFonts w:ascii="Calibri" w:eastAsia="Times New Roman" w:hAnsi="Calibri" w:cs="Times New Roman"/>
                <w:color w:val="000000"/>
              </w:rPr>
              <w:t xml:space="preserve">, </w:t>
            </w:r>
            <w:r w:rsidRPr="00BA4E61">
              <w:rPr>
                <w:rFonts w:ascii="Calibri" w:eastAsia="Times New Roman" w:hAnsi="Calibri" w:cs="Times New Roman"/>
                <w:color w:val="000000"/>
              </w:rPr>
              <w:t>State health department</w:t>
            </w:r>
            <w:r>
              <w:rPr>
                <w:rFonts w:ascii="Calibri" w:eastAsia="Times New Roman" w:hAnsi="Calibri" w:cs="Times New Roman"/>
                <w:color w:val="000000"/>
              </w:rPr>
              <w:t xml:space="preserve">, </w:t>
            </w:r>
            <w:r w:rsidRPr="00BA4E61">
              <w:rPr>
                <w:rFonts w:ascii="Calibri" w:eastAsia="Times New Roman" w:hAnsi="Calibri" w:cs="Times New Roman"/>
                <w:color w:val="000000"/>
              </w:rPr>
              <w:t>Local health department</w:t>
            </w:r>
            <w:r w:rsidRPr="000D7FEE">
              <w:rPr>
                <w:rFonts w:ascii="Calibri" w:eastAsia="Times New Roman" w:hAnsi="Calibri" w:cs="Times New Roman"/>
                <w:color w:val="000000"/>
              </w:rPr>
              <w:t>)</w:t>
            </w:r>
          </w:p>
        </w:tc>
      </w:tr>
      <w:tr w:rsidR="00D51DB9" w:rsidRPr="00582E6A" w14:paraId="591D68D8" w14:textId="77777777" w:rsidTr="00D51DB9">
        <w:trPr>
          <w:trHeight w:val="300"/>
        </w:trPr>
        <w:tc>
          <w:tcPr>
            <w:tcW w:w="3415" w:type="dxa"/>
            <w:shd w:val="clear" w:color="auto" w:fill="FBD4B4" w:themeFill="accent6" w:themeFillTint="66"/>
            <w:vAlign w:val="center"/>
            <w:hideMark/>
          </w:tcPr>
          <w:p w14:paraId="355F8F47" w14:textId="7866C2CC" w:rsidR="00D51DB9" w:rsidRPr="00582E6A" w:rsidRDefault="00D51DB9" w:rsidP="00DD1FAA">
            <w:pPr>
              <w:spacing w:after="0" w:line="240" w:lineRule="auto"/>
              <w:rPr>
                <w:rFonts w:ascii="Calibri" w:eastAsia="Times New Roman" w:hAnsi="Calibri" w:cs="Times New Roman"/>
                <w:color w:val="000000"/>
              </w:rPr>
            </w:pPr>
            <w:r>
              <w:rPr>
                <w:rFonts w:ascii="Calibri" w:eastAsia="Times New Roman" w:hAnsi="Calibri" w:cs="Times New Roman"/>
                <w:color w:val="000000"/>
              </w:rPr>
              <w:t>Name</w:t>
            </w:r>
            <w:r w:rsidRPr="00582E6A">
              <w:rPr>
                <w:rFonts w:ascii="Calibri" w:eastAsia="Times New Roman" w:hAnsi="Calibri" w:cs="Times New Roman"/>
                <w:color w:val="000000"/>
              </w:rPr>
              <w:t xml:space="preserve"> of contact for agencies/departments</w:t>
            </w:r>
          </w:p>
        </w:tc>
        <w:tc>
          <w:tcPr>
            <w:tcW w:w="1530" w:type="dxa"/>
            <w:shd w:val="clear" w:color="auto" w:fill="FBD4B4" w:themeFill="accent6" w:themeFillTint="66"/>
            <w:noWrap/>
            <w:vAlign w:val="center"/>
            <w:hideMark/>
          </w:tcPr>
          <w:p w14:paraId="2E08629F" w14:textId="77777777" w:rsidR="00D51DB9" w:rsidRPr="00582E6A" w:rsidRDefault="00D51DB9" w:rsidP="00DD1FAA">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Short Text</w:t>
            </w:r>
          </w:p>
        </w:tc>
        <w:tc>
          <w:tcPr>
            <w:tcW w:w="4943" w:type="dxa"/>
            <w:shd w:val="clear" w:color="auto" w:fill="FBD4B4" w:themeFill="accent6" w:themeFillTint="66"/>
            <w:vAlign w:val="bottom"/>
            <w:hideMark/>
          </w:tcPr>
          <w:p w14:paraId="12BC40B6" w14:textId="77777777" w:rsidR="00D51DB9" w:rsidRPr="00582E6A" w:rsidRDefault="00D51DB9" w:rsidP="00DD1FAA">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w:t>
            </w:r>
          </w:p>
        </w:tc>
      </w:tr>
      <w:tr w:rsidR="00D51DB9" w:rsidRPr="00582E6A" w14:paraId="7ADE2DDA" w14:textId="77777777" w:rsidTr="00D51DB9">
        <w:trPr>
          <w:trHeight w:val="300"/>
        </w:trPr>
        <w:tc>
          <w:tcPr>
            <w:tcW w:w="3415" w:type="dxa"/>
            <w:shd w:val="clear" w:color="auto" w:fill="FBD4B4" w:themeFill="accent6" w:themeFillTint="66"/>
            <w:vAlign w:val="bottom"/>
            <w:hideMark/>
          </w:tcPr>
          <w:p w14:paraId="584C1EF4" w14:textId="77777777" w:rsidR="00D51DB9" w:rsidRPr="00582E6A" w:rsidRDefault="00D51DB9" w:rsidP="00DD1FAA">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Phone number for agencies/departments</w:t>
            </w:r>
          </w:p>
        </w:tc>
        <w:tc>
          <w:tcPr>
            <w:tcW w:w="1530" w:type="dxa"/>
            <w:shd w:val="clear" w:color="auto" w:fill="FBD4B4" w:themeFill="accent6" w:themeFillTint="66"/>
            <w:noWrap/>
            <w:vAlign w:val="center"/>
            <w:hideMark/>
          </w:tcPr>
          <w:p w14:paraId="7B4C5379" w14:textId="77777777" w:rsidR="00D51DB9" w:rsidRPr="00582E6A" w:rsidRDefault="00D51DB9" w:rsidP="00DD1FAA">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Short Text</w:t>
            </w:r>
          </w:p>
        </w:tc>
        <w:tc>
          <w:tcPr>
            <w:tcW w:w="4943" w:type="dxa"/>
            <w:shd w:val="clear" w:color="auto" w:fill="FBD4B4" w:themeFill="accent6" w:themeFillTint="66"/>
            <w:vAlign w:val="bottom"/>
            <w:hideMark/>
          </w:tcPr>
          <w:p w14:paraId="3A2B4B2F" w14:textId="77777777" w:rsidR="00D51DB9" w:rsidRPr="00582E6A" w:rsidRDefault="00D51DB9" w:rsidP="00DD1FAA">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w:t>
            </w:r>
          </w:p>
        </w:tc>
      </w:tr>
      <w:tr w:rsidR="00D51DB9" w:rsidRPr="00582E6A" w14:paraId="04ADE235" w14:textId="77777777" w:rsidTr="00D51DB9">
        <w:trPr>
          <w:trHeight w:val="300"/>
        </w:trPr>
        <w:tc>
          <w:tcPr>
            <w:tcW w:w="3415" w:type="dxa"/>
            <w:shd w:val="clear" w:color="auto" w:fill="FBD4B4" w:themeFill="accent6" w:themeFillTint="66"/>
            <w:vAlign w:val="bottom"/>
            <w:hideMark/>
          </w:tcPr>
          <w:p w14:paraId="3891FAA8" w14:textId="77777777" w:rsidR="00D51DB9" w:rsidRPr="00582E6A" w:rsidRDefault="00D51DB9" w:rsidP="00DD1FAA">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Email for agencies/departments</w:t>
            </w:r>
          </w:p>
        </w:tc>
        <w:tc>
          <w:tcPr>
            <w:tcW w:w="1530" w:type="dxa"/>
            <w:shd w:val="clear" w:color="auto" w:fill="FBD4B4" w:themeFill="accent6" w:themeFillTint="66"/>
            <w:noWrap/>
            <w:vAlign w:val="center"/>
            <w:hideMark/>
          </w:tcPr>
          <w:p w14:paraId="5349DF9D" w14:textId="77777777" w:rsidR="00D51DB9" w:rsidRPr="00582E6A" w:rsidRDefault="00D51DB9" w:rsidP="00DD1FAA">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Short Text</w:t>
            </w:r>
          </w:p>
        </w:tc>
        <w:tc>
          <w:tcPr>
            <w:tcW w:w="4943" w:type="dxa"/>
            <w:shd w:val="clear" w:color="auto" w:fill="FBD4B4" w:themeFill="accent6" w:themeFillTint="66"/>
            <w:vAlign w:val="bottom"/>
            <w:hideMark/>
          </w:tcPr>
          <w:p w14:paraId="5414690B" w14:textId="77777777" w:rsidR="00D51DB9" w:rsidRPr="00582E6A" w:rsidRDefault="00D51DB9" w:rsidP="00DD1FAA">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w:t>
            </w:r>
          </w:p>
        </w:tc>
      </w:tr>
      <w:tr w:rsidR="00D51DB9" w:rsidRPr="00582E6A" w14:paraId="15A81AA1" w14:textId="77777777" w:rsidTr="00D51DB9">
        <w:trPr>
          <w:trHeight w:val="300"/>
        </w:trPr>
        <w:tc>
          <w:tcPr>
            <w:tcW w:w="3415" w:type="dxa"/>
            <w:shd w:val="clear" w:color="auto" w:fill="FBD4B4" w:themeFill="accent6" w:themeFillTint="66"/>
            <w:vAlign w:val="bottom"/>
            <w:hideMark/>
          </w:tcPr>
          <w:p w14:paraId="1DCBCCF8" w14:textId="2032AD58" w:rsidR="00D51DB9" w:rsidRPr="00582E6A" w:rsidRDefault="00D51DB9" w:rsidP="00DD1FAA">
            <w:pPr>
              <w:spacing w:after="0" w:line="240" w:lineRule="auto"/>
              <w:rPr>
                <w:rFonts w:ascii="Times New Roman" w:eastAsia="Times New Roman" w:hAnsi="Times New Roman" w:cs="Times New Roman"/>
                <w:sz w:val="20"/>
                <w:szCs w:val="20"/>
              </w:rPr>
            </w:pPr>
            <w:r>
              <w:rPr>
                <w:rFonts w:ascii="Calibri" w:eastAsia="Times New Roman" w:hAnsi="Calibri" w:cs="Times New Roman"/>
                <w:color w:val="000000"/>
              </w:rPr>
              <w:t>Notes for agencies/d</w:t>
            </w:r>
            <w:r w:rsidRPr="00582E6A">
              <w:rPr>
                <w:rFonts w:ascii="Calibri" w:eastAsia="Times New Roman" w:hAnsi="Calibri" w:cs="Times New Roman"/>
                <w:color w:val="000000"/>
              </w:rPr>
              <w:t>epartments</w:t>
            </w:r>
          </w:p>
        </w:tc>
        <w:tc>
          <w:tcPr>
            <w:tcW w:w="1530" w:type="dxa"/>
            <w:shd w:val="clear" w:color="auto" w:fill="FBD4B4" w:themeFill="accent6" w:themeFillTint="66"/>
            <w:noWrap/>
            <w:vAlign w:val="center"/>
            <w:hideMark/>
          </w:tcPr>
          <w:p w14:paraId="2E830509" w14:textId="55852D2D" w:rsidR="00D51DB9" w:rsidRPr="00ED015F" w:rsidRDefault="00D51DB9" w:rsidP="00DD1FAA">
            <w:pPr>
              <w:spacing w:after="0" w:line="240" w:lineRule="auto"/>
              <w:jc w:val="center"/>
              <w:rPr>
                <w:rFonts w:eastAsia="Times New Roman" w:cs="Times New Roman"/>
              </w:rPr>
            </w:pPr>
            <w:r w:rsidRPr="00ED015F">
              <w:rPr>
                <w:rFonts w:eastAsia="Times New Roman" w:cs="Times New Roman"/>
              </w:rPr>
              <w:t>Long Text</w:t>
            </w:r>
          </w:p>
        </w:tc>
        <w:tc>
          <w:tcPr>
            <w:tcW w:w="4943" w:type="dxa"/>
            <w:shd w:val="clear" w:color="auto" w:fill="FBD4B4" w:themeFill="accent6" w:themeFillTint="66"/>
            <w:vAlign w:val="bottom"/>
            <w:hideMark/>
          </w:tcPr>
          <w:p w14:paraId="7364F3EC" w14:textId="77777777" w:rsidR="00D51DB9" w:rsidRPr="00582E6A" w:rsidRDefault="00D51DB9" w:rsidP="00DD1FAA">
            <w:pPr>
              <w:spacing w:after="0" w:line="240" w:lineRule="auto"/>
              <w:jc w:val="center"/>
              <w:rPr>
                <w:rFonts w:ascii="Times New Roman" w:eastAsia="Times New Roman" w:hAnsi="Times New Roman" w:cs="Times New Roman"/>
                <w:sz w:val="20"/>
                <w:szCs w:val="20"/>
              </w:rPr>
            </w:pPr>
          </w:p>
        </w:tc>
      </w:tr>
      <w:tr w:rsidR="00D51DB9" w:rsidRPr="00582E6A" w14:paraId="76BF88B4" w14:textId="77777777" w:rsidTr="00D51DB9">
        <w:trPr>
          <w:trHeight w:val="375"/>
        </w:trPr>
        <w:tc>
          <w:tcPr>
            <w:tcW w:w="3415" w:type="dxa"/>
            <w:shd w:val="clear" w:color="auto" w:fill="auto"/>
            <w:noWrap/>
            <w:vAlign w:val="center"/>
          </w:tcPr>
          <w:p w14:paraId="3282BB3A" w14:textId="77777777" w:rsidR="00D51DB9" w:rsidRPr="00582E6A" w:rsidRDefault="00D51DB9" w:rsidP="00DD1FAA">
            <w:pPr>
              <w:spacing w:after="0" w:line="240" w:lineRule="auto"/>
              <w:rPr>
                <w:rFonts w:ascii="Calibri" w:eastAsia="Times New Roman" w:hAnsi="Calibri" w:cs="Times New Roman"/>
                <w:b/>
                <w:bCs/>
                <w:color w:val="000000"/>
                <w:sz w:val="28"/>
                <w:szCs w:val="28"/>
                <w:u w:val="single"/>
              </w:rPr>
            </w:pPr>
          </w:p>
        </w:tc>
        <w:tc>
          <w:tcPr>
            <w:tcW w:w="1530" w:type="dxa"/>
            <w:shd w:val="clear" w:color="auto" w:fill="auto"/>
            <w:noWrap/>
            <w:vAlign w:val="bottom"/>
          </w:tcPr>
          <w:p w14:paraId="5C555DA9" w14:textId="77777777" w:rsidR="00D51DB9" w:rsidRPr="00582E6A" w:rsidRDefault="00D51DB9" w:rsidP="00DD1FAA">
            <w:pPr>
              <w:spacing w:after="0" w:line="240" w:lineRule="auto"/>
              <w:rPr>
                <w:rFonts w:ascii="Calibri" w:eastAsia="Times New Roman" w:hAnsi="Calibri" w:cs="Times New Roman"/>
                <w:b/>
                <w:bCs/>
                <w:color w:val="000000"/>
                <w:sz w:val="28"/>
                <w:szCs w:val="28"/>
                <w:u w:val="single"/>
              </w:rPr>
            </w:pPr>
          </w:p>
        </w:tc>
        <w:tc>
          <w:tcPr>
            <w:tcW w:w="4943" w:type="dxa"/>
            <w:shd w:val="clear" w:color="auto" w:fill="auto"/>
            <w:vAlign w:val="bottom"/>
          </w:tcPr>
          <w:p w14:paraId="51F70212" w14:textId="77777777" w:rsidR="00D51DB9" w:rsidRPr="00582E6A" w:rsidRDefault="00D51DB9" w:rsidP="00DD1FAA">
            <w:pPr>
              <w:spacing w:after="0" w:line="240" w:lineRule="auto"/>
              <w:rPr>
                <w:rFonts w:ascii="Times New Roman" w:eastAsia="Times New Roman" w:hAnsi="Times New Roman" w:cs="Times New Roman"/>
                <w:sz w:val="20"/>
                <w:szCs w:val="20"/>
              </w:rPr>
            </w:pPr>
          </w:p>
        </w:tc>
      </w:tr>
      <w:tr w:rsidR="00D51DB9" w:rsidRPr="00582E6A" w14:paraId="3797D43F" w14:textId="77777777" w:rsidTr="00D51DB9">
        <w:trPr>
          <w:trHeight w:val="375"/>
        </w:trPr>
        <w:tc>
          <w:tcPr>
            <w:tcW w:w="3415" w:type="dxa"/>
            <w:shd w:val="clear" w:color="auto" w:fill="auto"/>
            <w:noWrap/>
            <w:vAlign w:val="center"/>
            <w:hideMark/>
          </w:tcPr>
          <w:p w14:paraId="6D124417" w14:textId="77777777" w:rsidR="00D51DB9" w:rsidRPr="00582E6A" w:rsidRDefault="00D51DB9" w:rsidP="00DD1FAA">
            <w:pPr>
              <w:spacing w:after="0" w:line="240" w:lineRule="auto"/>
              <w:rPr>
                <w:rFonts w:ascii="Calibri" w:eastAsia="Times New Roman" w:hAnsi="Calibri" w:cs="Times New Roman"/>
                <w:b/>
                <w:bCs/>
                <w:color w:val="000000"/>
                <w:sz w:val="28"/>
                <w:szCs w:val="28"/>
                <w:u w:val="single"/>
              </w:rPr>
            </w:pPr>
            <w:r w:rsidRPr="00582E6A">
              <w:rPr>
                <w:rFonts w:ascii="Calibri" w:eastAsia="Times New Roman" w:hAnsi="Calibri" w:cs="Times New Roman"/>
                <w:b/>
                <w:bCs/>
                <w:color w:val="000000"/>
                <w:sz w:val="28"/>
                <w:szCs w:val="28"/>
                <w:u w:val="single"/>
              </w:rPr>
              <w:t>Epidemiological Investigation</w:t>
            </w:r>
          </w:p>
        </w:tc>
        <w:tc>
          <w:tcPr>
            <w:tcW w:w="1530" w:type="dxa"/>
            <w:shd w:val="clear" w:color="auto" w:fill="auto"/>
            <w:noWrap/>
            <w:vAlign w:val="bottom"/>
            <w:hideMark/>
          </w:tcPr>
          <w:p w14:paraId="70CB20A3" w14:textId="77777777" w:rsidR="00D51DB9" w:rsidRPr="00582E6A" w:rsidRDefault="00D51DB9" w:rsidP="00DD1FAA">
            <w:pPr>
              <w:spacing w:after="0" w:line="240" w:lineRule="auto"/>
              <w:rPr>
                <w:rFonts w:ascii="Calibri" w:eastAsia="Times New Roman" w:hAnsi="Calibri" w:cs="Times New Roman"/>
                <w:b/>
                <w:bCs/>
                <w:color w:val="000000"/>
                <w:sz w:val="28"/>
                <w:szCs w:val="28"/>
                <w:u w:val="single"/>
              </w:rPr>
            </w:pPr>
          </w:p>
        </w:tc>
        <w:tc>
          <w:tcPr>
            <w:tcW w:w="4943" w:type="dxa"/>
            <w:shd w:val="clear" w:color="auto" w:fill="auto"/>
            <w:vAlign w:val="bottom"/>
            <w:hideMark/>
          </w:tcPr>
          <w:p w14:paraId="3BAFF7D7" w14:textId="77777777" w:rsidR="00D51DB9" w:rsidRPr="00582E6A" w:rsidRDefault="00D51DB9" w:rsidP="00DD1FAA">
            <w:pPr>
              <w:spacing w:after="0" w:line="240" w:lineRule="auto"/>
              <w:rPr>
                <w:rFonts w:ascii="Times New Roman" w:eastAsia="Times New Roman" w:hAnsi="Times New Roman" w:cs="Times New Roman"/>
                <w:sz w:val="20"/>
                <w:szCs w:val="20"/>
              </w:rPr>
            </w:pPr>
          </w:p>
        </w:tc>
      </w:tr>
      <w:tr w:rsidR="00D51DB9" w:rsidRPr="00582E6A" w14:paraId="7577827B" w14:textId="77777777" w:rsidTr="00D51DB9">
        <w:trPr>
          <w:trHeight w:val="350"/>
        </w:trPr>
        <w:tc>
          <w:tcPr>
            <w:tcW w:w="3415" w:type="dxa"/>
            <w:shd w:val="clear" w:color="auto" w:fill="auto"/>
            <w:noWrap/>
            <w:vAlign w:val="center"/>
          </w:tcPr>
          <w:p w14:paraId="56B6462F" w14:textId="72C3775A" w:rsidR="00D51DB9" w:rsidRPr="00582E6A" w:rsidRDefault="00D51DB9" w:rsidP="00DD1FAA">
            <w:pPr>
              <w:spacing w:after="0" w:line="240" w:lineRule="auto"/>
              <w:rPr>
                <w:rFonts w:ascii="Calibri" w:eastAsia="Times New Roman" w:hAnsi="Calibri" w:cs="Times New Roman"/>
                <w:color w:val="000000"/>
              </w:rPr>
            </w:pPr>
            <w:r w:rsidRPr="007E68D6">
              <w:rPr>
                <w:rFonts w:ascii="Calibri" w:eastAsia="Times New Roman" w:hAnsi="Calibri" w:cs="Times New Roman"/>
                <w:color w:val="000000"/>
              </w:rPr>
              <w:t>Epidemiological investigation notes</w:t>
            </w:r>
          </w:p>
        </w:tc>
        <w:tc>
          <w:tcPr>
            <w:tcW w:w="1530" w:type="dxa"/>
            <w:shd w:val="clear" w:color="auto" w:fill="auto"/>
            <w:noWrap/>
            <w:vAlign w:val="center"/>
          </w:tcPr>
          <w:p w14:paraId="29AF55FD" w14:textId="4FC6B679" w:rsidR="00D51DB9" w:rsidRPr="00582E6A" w:rsidRDefault="00D51DB9" w:rsidP="00DD1FAA">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Long Text</w:t>
            </w:r>
          </w:p>
        </w:tc>
        <w:tc>
          <w:tcPr>
            <w:tcW w:w="4943" w:type="dxa"/>
            <w:shd w:val="clear" w:color="auto" w:fill="auto"/>
            <w:vAlign w:val="bottom"/>
          </w:tcPr>
          <w:p w14:paraId="46828761" w14:textId="39B67A01" w:rsidR="00D51DB9" w:rsidRPr="00474042" w:rsidRDefault="00D51DB9" w:rsidP="00DD1FAA">
            <w:pPr>
              <w:spacing w:after="0" w:line="240" w:lineRule="auto"/>
              <w:rPr>
                <w:rFonts w:eastAsia="Times New Roman" w:cs="Times New Roman"/>
                <w:color w:val="000000"/>
              </w:rPr>
            </w:pPr>
          </w:p>
        </w:tc>
      </w:tr>
      <w:tr w:rsidR="00D51DB9" w:rsidRPr="00582E6A" w14:paraId="41A627FF" w14:textId="77777777" w:rsidTr="00D51DB9">
        <w:trPr>
          <w:trHeight w:val="350"/>
        </w:trPr>
        <w:tc>
          <w:tcPr>
            <w:tcW w:w="3415" w:type="dxa"/>
            <w:shd w:val="clear" w:color="auto" w:fill="auto"/>
            <w:noWrap/>
            <w:vAlign w:val="center"/>
          </w:tcPr>
          <w:p w14:paraId="5D743E95" w14:textId="479558EE" w:rsidR="00D51DB9" w:rsidRPr="00582E6A" w:rsidRDefault="00D51DB9" w:rsidP="00DD1FAA">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xml:space="preserve">Number of cases </w:t>
            </w:r>
            <w:r>
              <w:rPr>
                <w:rFonts w:ascii="Calibri" w:eastAsia="Times New Roman" w:hAnsi="Calibri" w:cs="Times New Roman"/>
                <w:color w:val="000000"/>
              </w:rPr>
              <w:t xml:space="preserve">- </w:t>
            </w:r>
            <w:r w:rsidRPr="00582E6A">
              <w:rPr>
                <w:rFonts w:ascii="Calibri" w:eastAsia="Times New Roman" w:hAnsi="Calibri" w:cs="Times New Roman"/>
                <w:color w:val="000000"/>
              </w:rPr>
              <w:t>confirmed</w:t>
            </w:r>
          </w:p>
        </w:tc>
        <w:tc>
          <w:tcPr>
            <w:tcW w:w="1530" w:type="dxa"/>
            <w:shd w:val="clear" w:color="auto" w:fill="auto"/>
            <w:noWrap/>
            <w:vAlign w:val="bottom"/>
          </w:tcPr>
          <w:p w14:paraId="4F91C2F4" w14:textId="4781866A" w:rsidR="00D51DB9" w:rsidRPr="00582E6A" w:rsidRDefault="00D51DB9" w:rsidP="00DD1FAA">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Number</w:t>
            </w:r>
          </w:p>
        </w:tc>
        <w:tc>
          <w:tcPr>
            <w:tcW w:w="4943" w:type="dxa"/>
            <w:shd w:val="clear" w:color="auto" w:fill="auto"/>
            <w:vAlign w:val="bottom"/>
          </w:tcPr>
          <w:p w14:paraId="25F0E8E7" w14:textId="77777777" w:rsidR="00D51DB9" w:rsidRPr="00474042" w:rsidRDefault="00D51DB9" w:rsidP="00DD1FAA">
            <w:pPr>
              <w:spacing w:after="0" w:line="240" w:lineRule="auto"/>
              <w:rPr>
                <w:rFonts w:eastAsia="Times New Roman" w:cs="Times New Roman"/>
                <w:color w:val="000000"/>
              </w:rPr>
            </w:pPr>
          </w:p>
        </w:tc>
      </w:tr>
      <w:tr w:rsidR="00D51DB9" w:rsidRPr="00582E6A" w14:paraId="0A51BAF6" w14:textId="77777777" w:rsidTr="00D51DB9">
        <w:trPr>
          <w:trHeight w:val="350"/>
        </w:trPr>
        <w:tc>
          <w:tcPr>
            <w:tcW w:w="3415" w:type="dxa"/>
            <w:shd w:val="clear" w:color="auto" w:fill="auto"/>
            <w:noWrap/>
            <w:vAlign w:val="center"/>
          </w:tcPr>
          <w:p w14:paraId="1E5945F8" w14:textId="4F0E762F" w:rsidR="00D51DB9" w:rsidRPr="00582E6A" w:rsidRDefault="00D51DB9" w:rsidP="00DD1FAA">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xml:space="preserve">Number of cases </w:t>
            </w:r>
            <w:r>
              <w:rPr>
                <w:rFonts w:ascii="Calibri" w:eastAsia="Times New Roman" w:hAnsi="Calibri" w:cs="Times New Roman"/>
                <w:color w:val="000000"/>
              </w:rPr>
              <w:t xml:space="preserve">- </w:t>
            </w:r>
            <w:r w:rsidRPr="00582E6A">
              <w:rPr>
                <w:rFonts w:ascii="Calibri" w:eastAsia="Times New Roman" w:hAnsi="Calibri" w:cs="Times New Roman"/>
                <w:color w:val="000000"/>
              </w:rPr>
              <w:t>probable</w:t>
            </w:r>
          </w:p>
        </w:tc>
        <w:tc>
          <w:tcPr>
            <w:tcW w:w="1530" w:type="dxa"/>
            <w:shd w:val="clear" w:color="auto" w:fill="auto"/>
            <w:noWrap/>
            <w:vAlign w:val="bottom"/>
          </w:tcPr>
          <w:p w14:paraId="61DDF6E3" w14:textId="78D8D591" w:rsidR="00D51DB9" w:rsidRPr="00582E6A" w:rsidRDefault="00D51DB9" w:rsidP="00DD1FAA">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Number</w:t>
            </w:r>
          </w:p>
        </w:tc>
        <w:tc>
          <w:tcPr>
            <w:tcW w:w="4943" w:type="dxa"/>
            <w:shd w:val="clear" w:color="auto" w:fill="auto"/>
            <w:vAlign w:val="bottom"/>
          </w:tcPr>
          <w:p w14:paraId="1B553A5C" w14:textId="77777777" w:rsidR="00D51DB9" w:rsidRPr="00474042" w:rsidRDefault="00D51DB9" w:rsidP="00DD1FAA">
            <w:pPr>
              <w:spacing w:after="0" w:line="240" w:lineRule="auto"/>
              <w:rPr>
                <w:rFonts w:eastAsia="Times New Roman" w:cs="Times New Roman"/>
                <w:color w:val="000000"/>
              </w:rPr>
            </w:pPr>
          </w:p>
        </w:tc>
      </w:tr>
      <w:tr w:rsidR="00D51DB9" w:rsidRPr="00582E6A" w14:paraId="59390BB1" w14:textId="77777777" w:rsidTr="00D51DB9">
        <w:trPr>
          <w:trHeight w:val="350"/>
        </w:trPr>
        <w:tc>
          <w:tcPr>
            <w:tcW w:w="3415" w:type="dxa"/>
            <w:shd w:val="clear" w:color="auto" w:fill="auto"/>
            <w:noWrap/>
            <w:vAlign w:val="center"/>
          </w:tcPr>
          <w:p w14:paraId="7C7E33D9" w14:textId="31861C7B" w:rsidR="00D51DB9" w:rsidRPr="00582E6A" w:rsidRDefault="00D51DB9" w:rsidP="00DD1FAA">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xml:space="preserve">Number of cases </w:t>
            </w:r>
            <w:r>
              <w:rPr>
                <w:rFonts w:ascii="Calibri" w:eastAsia="Times New Roman" w:hAnsi="Calibri" w:cs="Times New Roman"/>
                <w:color w:val="000000"/>
              </w:rPr>
              <w:t>- suspected</w:t>
            </w:r>
          </w:p>
        </w:tc>
        <w:tc>
          <w:tcPr>
            <w:tcW w:w="1530" w:type="dxa"/>
            <w:shd w:val="clear" w:color="auto" w:fill="auto"/>
            <w:noWrap/>
            <w:vAlign w:val="bottom"/>
          </w:tcPr>
          <w:p w14:paraId="10980CC9" w14:textId="00FF5774" w:rsidR="00D51DB9" w:rsidRPr="00582E6A" w:rsidRDefault="00D51DB9" w:rsidP="00DD1FAA">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Number</w:t>
            </w:r>
          </w:p>
        </w:tc>
        <w:tc>
          <w:tcPr>
            <w:tcW w:w="4943" w:type="dxa"/>
            <w:shd w:val="clear" w:color="auto" w:fill="auto"/>
            <w:vAlign w:val="bottom"/>
          </w:tcPr>
          <w:p w14:paraId="342F45B9" w14:textId="77777777" w:rsidR="00D51DB9" w:rsidRPr="00474042" w:rsidRDefault="00D51DB9" w:rsidP="00DD1FAA">
            <w:pPr>
              <w:spacing w:after="0" w:line="240" w:lineRule="auto"/>
              <w:rPr>
                <w:rFonts w:eastAsia="Times New Roman" w:cs="Times New Roman"/>
                <w:color w:val="000000"/>
              </w:rPr>
            </w:pPr>
          </w:p>
        </w:tc>
      </w:tr>
      <w:tr w:rsidR="00D51DB9" w:rsidRPr="00582E6A" w14:paraId="4958B8D5" w14:textId="77777777" w:rsidTr="00D51DB9">
        <w:trPr>
          <w:trHeight w:val="350"/>
        </w:trPr>
        <w:tc>
          <w:tcPr>
            <w:tcW w:w="3415" w:type="dxa"/>
            <w:shd w:val="clear" w:color="auto" w:fill="auto"/>
            <w:noWrap/>
            <w:vAlign w:val="center"/>
          </w:tcPr>
          <w:p w14:paraId="54A9D1BE" w14:textId="5ECABC87" w:rsidR="00D51DB9" w:rsidRPr="00582E6A" w:rsidRDefault="00D51DB9" w:rsidP="00DD1FAA">
            <w:pPr>
              <w:spacing w:after="0" w:line="240" w:lineRule="auto"/>
              <w:rPr>
                <w:rFonts w:ascii="Calibri" w:eastAsia="Times New Roman" w:hAnsi="Calibri" w:cs="Times New Roman"/>
                <w:color w:val="000000"/>
              </w:rPr>
            </w:pPr>
            <w:r w:rsidRPr="007E68D6">
              <w:rPr>
                <w:rFonts w:ascii="Calibri" w:eastAsia="Times New Roman" w:hAnsi="Calibri" w:cs="Times New Roman"/>
              </w:rPr>
              <w:t>Date case count last updated</w:t>
            </w:r>
          </w:p>
        </w:tc>
        <w:tc>
          <w:tcPr>
            <w:tcW w:w="1530" w:type="dxa"/>
            <w:shd w:val="clear" w:color="auto" w:fill="auto"/>
            <w:noWrap/>
            <w:vAlign w:val="center"/>
          </w:tcPr>
          <w:p w14:paraId="11E04DE1" w14:textId="22AF7A83" w:rsidR="00D51DB9" w:rsidRPr="00582E6A" w:rsidRDefault="00D51DB9" w:rsidP="00DD1FAA">
            <w:pPr>
              <w:spacing w:after="0" w:line="240" w:lineRule="auto"/>
              <w:jc w:val="center"/>
              <w:rPr>
                <w:rFonts w:ascii="Calibri" w:eastAsia="Times New Roman" w:hAnsi="Calibri" w:cs="Times New Roman"/>
                <w:color w:val="000000"/>
              </w:rPr>
            </w:pPr>
            <w:r w:rsidRPr="007E68D6">
              <w:rPr>
                <w:rFonts w:ascii="Calibri" w:eastAsia="Times New Roman" w:hAnsi="Calibri" w:cs="Times New Roman"/>
              </w:rPr>
              <w:t>Date</w:t>
            </w:r>
          </w:p>
        </w:tc>
        <w:tc>
          <w:tcPr>
            <w:tcW w:w="4943" w:type="dxa"/>
            <w:shd w:val="clear" w:color="auto" w:fill="auto"/>
            <w:vAlign w:val="bottom"/>
          </w:tcPr>
          <w:p w14:paraId="65185AC5" w14:textId="77777777" w:rsidR="00D51DB9" w:rsidRPr="00474042" w:rsidRDefault="00D51DB9" w:rsidP="00DD1FAA">
            <w:pPr>
              <w:spacing w:after="0" w:line="240" w:lineRule="auto"/>
              <w:rPr>
                <w:rFonts w:eastAsia="Times New Roman" w:cs="Times New Roman"/>
                <w:color w:val="000000"/>
              </w:rPr>
            </w:pPr>
          </w:p>
        </w:tc>
      </w:tr>
      <w:tr w:rsidR="00D51DB9" w:rsidRPr="00582E6A" w14:paraId="1AE9FEE1" w14:textId="77777777" w:rsidTr="00D51DB9">
        <w:trPr>
          <w:trHeight w:val="350"/>
        </w:trPr>
        <w:tc>
          <w:tcPr>
            <w:tcW w:w="3415" w:type="dxa"/>
            <w:shd w:val="clear" w:color="auto" w:fill="auto"/>
            <w:noWrap/>
            <w:vAlign w:val="center"/>
          </w:tcPr>
          <w:p w14:paraId="7C827AEF" w14:textId="40FBAF02" w:rsidR="00D51DB9" w:rsidRPr="00582E6A" w:rsidRDefault="00D51DB9" w:rsidP="00DD1FAA">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Case definition(s)</w:t>
            </w:r>
          </w:p>
        </w:tc>
        <w:tc>
          <w:tcPr>
            <w:tcW w:w="1530" w:type="dxa"/>
            <w:shd w:val="clear" w:color="auto" w:fill="auto"/>
            <w:noWrap/>
            <w:vAlign w:val="center"/>
          </w:tcPr>
          <w:p w14:paraId="34B329C5" w14:textId="1275BB24" w:rsidR="00D51DB9" w:rsidRPr="00582E6A" w:rsidRDefault="00D51DB9" w:rsidP="00DD1FAA">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Long Text</w:t>
            </w:r>
          </w:p>
        </w:tc>
        <w:tc>
          <w:tcPr>
            <w:tcW w:w="4943" w:type="dxa"/>
            <w:shd w:val="clear" w:color="auto" w:fill="auto"/>
            <w:vAlign w:val="bottom"/>
          </w:tcPr>
          <w:p w14:paraId="585649A6" w14:textId="77777777" w:rsidR="00D51DB9" w:rsidRPr="00474042" w:rsidRDefault="00D51DB9" w:rsidP="00DD1FAA">
            <w:pPr>
              <w:spacing w:after="0" w:line="240" w:lineRule="auto"/>
              <w:rPr>
                <w:rFonts w:eastAsia="Times New Roman" w:cs="Times New Roman"/>
                <w:color w:val="000000"/>
              </w:rPr>
            </w:pPr>
          </w:p>
        </w:tc>
      </w:tr>
      <w:tr w:rsidR="00D51DB9" w:rsidRPr="00582E6A" w14:paraId="054D78B5" w14:textId="77777777" w:rsidTr="00D51DB9">
        <w:trPr>
          <w:trHeight w:val="350"/>
        </w:trPr>
        <w:tc>
          <w:tcPr>
            <w:tcW w:w="3415" w:type="dxa"/>
            <w:shd w:val="clear" w:color="auto" w:fill="auto"/>
            <w:noWrap/>
            <w:vAlign w:val="center"/>
          </w:tcPr>
          <w:p w14:paraId="5E65418A" w14:textId="3A08A5AC"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xml:space="preserve">Date of </w:t>
            </w:r>
            <w:r>
              <w:rPr>
                <w:rFonts w:ascii="Calibri" w:eastAsia="Times New Roman" w:hAnsi="Calibri" w:cs="Times New Roman"/>
                <w:color w:val="000000"/>
              </w:rPr>
              <w:t xml:space="preserve">potential </w:t>
            </w:r>
            <w:r w:rsidRPr="00582E6A">
              <w:rPr>
                <w:rFonts w:ascii="Calibri" w:eastAsia="Times New Roman" w:hAnsi="Calibri" w:cs="Times New Roman"/>
                <w:color w:val="000000"/>
              </w:rPr>
              <w:t xml:space="preserve">exposure </w:t>
            </w:r>
            <w:r>
              <w:rPr>
                <w:rFonts w:ascii="Calibri" w:eastAsia="Times New Roman" w:hAnsi="Calibri" w:cs="Times New Roman"/>
                <w:color w:val="000000"/>
              </w:rPr>
              <w:t>–</w:t>
            </w:r>
            <w:r w:rsidRPr="00582E6A">
              <w:rPr>
                <w:rFonts w:ascii="Calibri" w:eastAsia="Times New Roman" w:hAnsi="Calibri" w:cs="Times New Roman"/>
                <w:color w:val="000000"/>
              </w:rPr>
              <w:t xml:space="preserve"> start</w:t>
            </w:r>
          </w:p>
        </w:tc>
        <w:tc>
          <w:tcPr>
            <w:tcW w:w="1530" w:type="dxa"/>
            <w:shd w:val="clear" w:color="auto" w:fill="auto"/>
            <w:noWrap/>
            <w:vAlign w:val="center"/>
          </w:tcPr>
          <w:p w14:paraId="6D90298A" w14:textId="78C88A94"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Date</w:t>
            </w:r>
          </w:p>
        </w:tc>
        <w:tc>
          <w:tcPr>
            <w:tcW w:w="4943" w:type="dxa"/>
            <w:shd w:val="clear" w:color="auto" w:fill="auto"/>
            <w:vAlign w:val="bottom"/>
          </w:tcPr>
          <w:p w14:paraId="4E968E3D" w14:textId="77777777" w:rsidR="00D51DB9" w:rsidRPr="00474042" w:rsidRDefault="00D51DB9" w:rsidP="00B24EC5">
            <w:pPr>
              <w:spacing w:after="0" w:line="240" w:lineRule="auto"/>
              <w:rPr>
                <w:rFonts w:eastAsia="Times New Roman" w:cs="Times New Roman"/>
                <w:color w:val="000000"/>
              </w:rPr>
            </w:pPr>
          </w:p>
        </w:tc>
      </w:tr>
      <w:tr w:rsidR="00D51DB9" w:rsidRPr="00582E6A" w14:paraId="189F0F9F" w14:textId="77777777" w:rsidTr="00D51DB9">
        <w:trPr>
          <w:trHeight w:val="350"/>
        </w:trPr>
        <w:tc>
          <w:tcPr>
            <w:tcW w:w="3415" w:type="dxa"/>
            <w:shd w:val="clear" w:color="auto" w:fill="auto"/>
            <w:noWrap/>
            <w:vAlign w:val="center"/>
          </w:tcPr>
          <w:p w14:paraId="081C6863" w14:textId="40793A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xml:space="preserve">Date of </w:t>
            </w:r>
            <w:r>
              <w:rPr>
                <w:rFonts w:ascii="Calibri" w:eastAsia="Times New Roman" w:hAnsi="Calibri" w:cs="Times New Roman"/>
                <w:color w:val="000000"/>
              </w:rPr>
              <w:t xml:space="preserve">potential </w:t>
            </w:r>
            <w:r w:rsidRPr="00582E6A">
              <w:rPr>
                <w:rFonts w:ascii="Calibri" w:eastAsia="Times New Roman" w:hAnsi="Calibri" w:cs="Times New Roman"/>
                <w:color w:val="000000"/>
              </w:rPr>
              <w:t xml:space="preserve">exposure </w:t>
            </w:r>
            <w:r>
              <w:rPr>
                <w:rFonts w:ascii="Calibri" w:eastAsia="Times New Roman" w:hAnsi="Calibri" w:cs="Times New Roman"/>
                <w:color w:val="000000"/>
              </w:rPr>
              <w:t>–</w:t>
            </w:r>
            <w:r w:rsidRPr="00582E6A">
              <w:rPr>
                <w:rFonts w:ascii="Calibri" w:eastAsia="Times New Roman" w:hAnsi="Calibri" w:cs="Times New Roman"/>
                <w:color w:val="000000"/>
              </w:rPr>
              <w:t xml:space="preserve"> </w:t>
            </w:r>
            <w:r>
              <w:rPr>
                <w:rFonts w:ascii="Calibri" w:eastAsia="Times New Roman" w:hAnsi="Calibri" w:cs="Times New Roman"/>
                <w:color w:val="000000"/>
              </w:rPr>
              <w:t>end</w:t>
            </w:r>
          </w:p>
        </w:tc>
        <w:tc>
          <w:tcPr>
            <w:tcW w:w="1530" w:type="dxa"/>
            <w:shd w:val="clear" w:color="auto" w:fill="auto"/>
            <w:noWrap/>
            <w:vAlign w:val="center"/>
          </w:tcPr>
          <w:p w14:paraId="44DD5884" w14:textId="05C4B3E3"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Date</w:t>
            </w:r>
          </w:p>
        </w:tc>
        <w:tc>
          <w:tcPr>
            <w:tcW w:w="4943" w:type="dxa"/>
            <w:shd w:val="clear" w:color="auto" w:fill="auto"/>
            <w:vAlign w:val="bottom"/>
          </w:tcPr>
          <w:p w14:paraId="7A99A383" w14:textId="77777777" w:rsidR="00D51DB9" w:rsidRPr="00474042" w:rsidRDefault="00D51DB9" w:rsidP="00B24EC5">
            <w:pPr>
              <w:spacing w:after="0" w:line="240" w:lineRule="auto"/>
              <w:rPr>
                <w:rFonts w:eastAsia="Times New Roman" w:cs="Times New Roman"/>
                <w:color w:val="000000"/>
              </w:rPr>
            </w:pPr>
          </w:p>
        </w:tc>
      </w:tr>
      <w:tr w:rsidR="00D51DB9" w:rsidRPr="00582E6A" w14:paraId="315A0814" w14:textId="77777777" w:rsidTr="00D51DB9">
        <w:trPr>
          <w:trHeight w:val="350"/>
        </w:trPr>
        <w:tc>
          <w:tcPr>
            <w:tcW w:w="3415" w:type="dxa"/>
            <w:shd w:val="clear" w:color="auto" w:fill="auto"/>
            <w:noWrap/>
            <w:vAlign w:val="center"/>
          </w:tcPr>
          <w:p w14:paraId="53384335" w14:textId="657B3FC2"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xml:space="preserve">Date of illness onset </w:t>
            </w:r>
            <w:r>
              <w:rPr>
                <w:rFonts w:ascii="Calibri" w:eastAsia="Times New Roman" w:hAnsi="Calibri" w:cs="Times New Roman"/>
                <w:color w:val="000000"/>
              </w:rPr>
              <w:t>-</w:t>
            </w:r>
            <w:r w:rsidRPr="00582E6A">
              <w:rPr>
                <w:rFonts w:ascii="Calibri" w:eastAsia="Times New Roman" w:hAnsi="Calibri" w:cs="Times New Roman"/>
                <w:color w:val="000000"/>
              </w:rPr>
              <w:t xml:space="preserve"> first case</w:t>
            </w:r>
          </w:p>
        </w:tc>
        <w:tc>
          <w:tcPr>
            <w:tcW w:w="1530" w:type="dxa"/>
            <w:shd w:val="clear" w:color="auto" w:fill="auto"/>
            <w:noWrap/>
            <w:vAlign w:val="center"/>
          </w:tcPr>
          <w:p w14:paraId="30771CED" w14:textId="28461142"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Date</w:t>
            </w:r>
          </w:p>
        </w:tc>
        <w:tc>
          <w:tcPr>
            <w:tcW w:w="4943" w:type="dxa"/>
            <w:shd w:val="clear" w:color="auto" w:fill="auto"/>
            <w:vAlign w:val="bottom"/>
          </w:tcPr>
          <w:p w14:paraId="649D6D50" w14:textId="77777777" w:rsidR="00D51DB9" w:rsidRPr="00474042" w:rsidRDefault="00D51DB9" w:rsidP="00B24EC5">
            <w:pPr>
              <w:spacing w:after="0" w:line="240" w:lineRule="auto"/>
              <w:rPr>
                <w:rFonts w:eastAsia="Times New Roman" w:cs="Times New Roman"/>
                <w:color w:val="000000"/>
              </w:rPr>
            </w:pPr>
          </w:p>
        </w:tc>
      </w:tr>
      <w:tr w:rsidR="00D51DB9" w:rsidRPr="00582E6A" w14:paraId="555CE4BB" w14:textId="77777777" w:rsidTr="00D51DB9">
        <w:trPr>
          <w:trHeight w:val="350"/>
        </w:trPr>
        <w:tc>
          <w:tcPr>
            <w:tcW w:w="3415" w:type="dxa"/>
            <w:shd w:val="clear" w:color="auto" w:fill="auto"/>
            <w:noWrap/>
            <w:vAlign w:val="center"/>
          </w:tcPr>
          <w:p w14:paraId="36740D32" w14:textId="7AEE19CC" w:rsidR="00D51DB9" w:rsidRPr="00582E6A" w:rsidRDefault="00D51DB9" w:rsidP="00B24EC5">
            <w:pPr>
              <w:spacing w:after="0" w:line="240" w:lineRule="auto"/>
              <w:rPr>
                <w:rFonts w:ascii="Calibri" w:eastAsia="Times New Roman" w:hAnsi="Calibri" w:cs="Times New Roman"/>
                <w:color w:val="000000"/>
              </w:rPr>
            </w:pPr>
            <w:r>
              <w:rPr>
                <w:rFonts w:ascii="Calibri" w:eastAsia="Times New Roman" w:hAnsi="Calibri" w:cs="Times New Roman"/>
                <w:color w:val="000000"/>
              </w:rPr>
              <w:t>Date of illness onset -</w:t>
            </w:r>
            <w:r w:rsidRPr="00582E6A">
              <w:rPr>
                <w:rFonts w:ascii="Calibri" w:eastAsia="Times New Roman" w:hAnsi="Calibri" w:cs="Times New Roman"/>
                <w:color w:val="000000"/>
              </w:rPr>
              <w:t xml:space="preserve"> </w:t>
            </w:r>
            <w:r>
              <w:rPr>
                <w:rFonts w:ascii="Calibri" w:eastAsia="Times New Roman" w:hAnsi="Calibri" w:cs="Times New Roman"/>
                <w:color w:val="000000"/>
              </w:rPr>
              <w:t>last</w:t>
            </w:r>
            <w:r w:rsidRPr="00582E6A">
              <w:rPr>
                <w:rFonts w:ascii="Calibri" w:eastAsia="Times New Roman" w:hAnsi="Calibri" w:cs="Times New Roman"/>
                <w:color w:val="000000"/>
              </w:rPr>
              <w:t xml:space="preserve"> case</w:t>
            </w:r>
          </w:p>
        </w:tc>
        <w:tc>
          <w:tcPr>
            <w:tcW w:w="1530" w:type="dxa"/>
            <w:shd w:val="clear" w:color="auto" w:fill="auto"/>
            <w:noWrap/>
            <w:vAlign w:val="center"/>
          </w:tcPr>
          <w:p w14:paraId="1D2B03BE" w14:textId="65C78084"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Date</w:t>
            </w:r>
          </w:p>
        </w:tc>
        <w:tc>
          <w:tcPr>
            <w:tcW w:w="4943" w:type="dxa"/>
            <w:shd w:val="clear" w:color="auto" w:fill="auto"/>
            <w:vAlign w:val="bottom"/>
          </w:tcPr>
          <w:p w14:paraId="163B5BEE" w14:textId="77777777" w:rsidR="00D51DB9" w:rsidRPr="00474042" w:rsidRDefault="00D51DB9" w:rsidP="00B24EC5">
            <w:pPr>
              <w:spacing w:after="0" w:line="240" w:lineRule="auto"/>
              <w:rPr>
                <w:rFonts w:eastAsia="Times New Roman" w:cs="Times New Roman"/>
                <w:color w:val="000000"/>
              </w:rPr>
            </w:pPr>
          </w:p>
        </w:tc>
      </w:tr>
      <w:tr w:rsidR="00D51DB9" w:rsidRPr="00582E6A" w14:paraId="3505F82F" w14:textId="77777777" w:rsidTr="00D51DB9">
        <w:trPr>
          <w:trHeight w:val="350"/>
        </w:trPr>
        <w:tc>
          <w:tcPr>
            <w:tcW w:w="3415" w:type="dxa"/>
            <w:shd w:val="clear" w:color="auto" w:fill="auto"/>
            <w:noWrap/>
            <w:vAlign w:val="center"/>
          </w:tcPr>
          <w:p w14:paraId="501E8359" w14:textId="4C501B73" w:rsidR="00D51DB9" w:rsidRPr="00B24EC5" w:rsidRDefault="00D51DB9" w:rsidP="00B24EC5">
            <w:pPr>
              <w:spacing w:after="0" w:line="240" w:lineRule="auto"/>
              <w:rPr>
                <w:rFonts w:ascii="Calibri" w:eastAsia="Times New Roman" w:hAnsi="Calibri" w:cs="Times New Roman"/>
              </w:rPr>
            </w:pPr>
            <w:r w:rsidRPr="00B24EC5">
              <w:rPr>
                <w:rFonts w:cs="DejaVuSansCondensed"/>
              </w:rPr>
              <w:t>Date of specimen collection</w:t>
            </w:r>
            <w:r>
              <w:rPr>
                <w:rFonts w:cs="DejaVuSansCondensed"/>
              </w:rPr>
              <w:t xml:space="preserve"> - first case</w:t>
            </w:r>
          </w:p>
        </w:tc>
        <w:tc>
          <w:tcPr>
            <w:tcW w:w="1530" w:type="dxa"/>
            <w:shd w:val="clear" w:color="auto" w:fill="auto"/>
            <w:noWrap/>
            <w:vAlign w:val="center"/>
          </w:tcPr>
          <w:p w14:paraId="3DA1CA65" w14:textId="3295025E" w:rsidR="00D51DB9" w:rsidRPr="00B24EC5" w:rsidRDefault="00D51DB9" w:rsidP="00B24EC5">
            <w:pPr>
              <w:spacing w:after="0" w:line="240" w:lineRule="auto"/>
              <w:jc w:val="center"/>
              <w:rPr>
                <w:rFonts w:ascii="Calibri" w:eastAsia="Times New Roman" w:hAnsi="Calibri" w:cs="Times New Roman"/>
              </w:rPr>
            </w:pPr>
            <w:r w:rsidRPr="00B24EC5">
              <w:rPr>
                <w:rFonts w:eastAsia="Times New Roman" w:cs="Times New Roman"/>
              </w:rPr>
              <w:t>Date</w:t>
            </w:r>
          </w:p>
        </w:tc>
        <w:tc>
          <w:tcPr>
            <w:tcW w:w="4943" w:type="dxa"/>
            <w:shd w:val="clear" w:color="auto" w:fill="auto"/>
            <w:vAlign w:val="center"/>
          </w:tcPr>
          <w:p w14:paraId="02DE4F19" w14:textId="77777777" w:rsidR="00D51DB9" w:rsidRPr="00474042" w:rsidRDefault="00D51DB9" w:rsidP="00B24EC5">
            <w:pPr>
              <w:spacing w:after="0" w:line="240" w:lineRule="auto"/>
              <w:rPr>
                <w:rFonts w:eastAsia="Times New Roman" w:cs="Times New Roman"/>
                <w:color w:val="000000"/>
              </w:rPr>
            </w:pPr>
          </w:p>
        </w:tc>
      </w:tr>
      <w:tr w:rsidR="00D51DB9" w:rsidRPr="00582E6A" w14:paraId="4DA1E68E" w14:textId="77777777" w:rsidTr="00D51DB9">
        <w:trPr>
          <w:trHeight w:val="350"/>
        </w:trPr>
        <w:tc>
          <w:tcPr>
            <w:tcW w:w="3415" w:type="dxa"/>
            <w:shd w:val="clear" w:color="auto" w:fill="auto"/>
            <w:noWrap/>
            <w:vAlign w:val="center"/>
          </w:tcPr>
          <w:p w14:paraId="410EE17D" w14:textId="1F136454" w:rsidR="00D51DB9" w:rsidRPr="00B24EC5" w:rsidRDefault="00D51DB9" w:rsidP="00B24EC5">
            <w:pPr>
              <w:spacing w:after="0" w:line="240" w:lineRule="auto"/>
              <w:rPr>
                <w:rFonts w:ascii="Calibri" w:eastAsia="Times New Roman" w:hAnsi="Calibri" w:cs="Times New Roman"/>
              </w:rPr>
            </w:pPr>
            <w:r>
              <w:rPr>
                <w:rFonts w:cs="DejaVuSansCondensed"/>
              </w:rPr>
              <w:t>Date of specimen collection - last case</w:t>
            </w:r>
          </w:p>
        </w:tc>
        <w:tc>
          <w:tcPr>
            <w:tcW w:w="1530" w:type="dxa"/>
            <w:shd w:val="clear" w:color="auto" w:fill="auto"/>
            <w:noWrap/>
            <w:vAlign w:val="center"/>
          </w:tcPr>
          <w:p w14:paraId="72ED5E03" w14:textId="688D92B8" w:rsidR="00D51DB9" w:rsidRPr="00B24EC5" w:rsidRDefault="00D51DB9" w:rsidP="00B24EC5">
            <w:pPr>
              <w:spacing w:after="0" w:line="240" w:lineRule="auto"/>
              <w:jc w:val="center"/>
              <w:rPr>
                <w:rFonts w:ascii="Calibri" w:eastAsia="Times New Roman" w:hAnsi="Calibri" w:cs="Times New Roman"/>
              </w:rPr>
            </w:pPr>
            <w:r w:rsidRPr="00B24EC5">
              <w:rPr>
                <w:rFonts w:eastAsia="Times New Roman" w:cs="Times New Roman"/>
              </w:rPr>
              <w:t>Date</w:t>
            </w:r>
          </w:p>
        </w:tc>
        <w:tc>
          <w:tcPr>
            <w:tcW w:w="4943" w:type="dxa"/>
            <w:shd w:val="clear" w:color="auto" w:fill="auto"/>
            <w:vAlign w:val="center"/>
          </w:tcPr>
          <w:p w14:paraId="173C7E9F" w14:textId="77777777" w:rsidR="00D51DB9" w:rsidRPr="00474042" w:rsidRDefault="00D51DB9" w:rsidP="00B24EC5">
            <w:pPr>
              <w:spacing w:after="0" w:line="240" w:lineRule="auto"/>
              <w:rPr>
                <w:rFonts w:eastAsia="Times New Roman" w:cs="Times New Roman"/>
                <w:color w:val="000000"/>
              </w:rPr>
            </w:pPr>
          </w:p>
        </w:tc>
      </w:tr>
      <w:tr w:rsidR="00D51DB9" w:rsidRPr="00582E6A" w14:paraId="0651EAFE" w14:textId="77777777" w:rsidTr="00D51DB9">
        <w:trPr>
          <w:trHeight w:val="300"/>
        </w:trPr>
        <w:tc>
          <w:tcPr>
            <w:tcW w:w="3415" w:type="dxa"/>
            <w:shd w:val="clear" w:color="auto" w:fill="auto"/>
            <w:noWrap/>
            <w:vAlign w:val="center"/>
          </w:tcPr>
          <w:p w14:paraId="02098669" w14:textId="1D69BEFD" w:rsidR="00D51DB9" w:rsidRPr="00582E6A" w:rsidRDefault="00D51DB9" w:rsidP="00B24EC5">
            <w:pPr>
              <w:spacing w:after="0" w:line="240" w:lineRule="auto"/>
              <w:rPr>
                <w:rFonts w:ascii="Calibri" w:eastAsia="Times New Roman" w:hAnsi="Calibri" w:cs="Times New Roman"/>
                <w:color w:val="000000"/>
              </w:rPr>
            </w:pPr>
            <w:r>
              <w:rPr>
                <w:rFonts w:ascii="Calibri" w:eastAsia="Times New Roman" w:hAnsi="Calibri" w:cs="Times New Roman"/>
                <w:color w:val="000000"/>
              </w:rPr>
              <w:t>Type of infection</w:t>
            </w:r>
          </w:p>
        </w:tc>
        <w:tc>
          <w:tcPr>
            <w:tcW w:w="1530" w:type="dxa"/>
            <w:shd w:val="clear" w:color="auto" w:fill="auto"/>
            <w:noWrap/>
            <w:vAlign w:val="center"/>
          </w:tcPr>
          <w:p w14:paraId="42762D81" w14:textId="7CD0AD46" w:rsidR="00D51DB9" w:rsidRPr="00582E6A" w:rsidRDefault="00D51DB9" w:rsidP="00B24E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Short Text</w:t>
            </w:r>
          </w:p>
        </w:tc>
        <w:tc>
          <w:tcPr>
            <w:tcW w:w="4943" w:type="dxa"/>
            <w:shd w:val="clear" w:color="auto" w:fill="auto"/>
            <w:vAlign w:val="center"/>
          </w:tcPr>
          <w:p w14:paraId="4ABC9305" w14:textId="6C944D90" w:rsidR="00D51DB9" w:rsidRPr="00474042" w:rsidRDefault="00D51DB9" w:rsidP="00B24EC5">
            <w:pPr>
              <w:autoSpaceDE w:val="0"/>
              <w:autoSpaceDN w:val="0"/>
              <w:adjustRightInd w:val="0"/>
              <w:spacing w:after="0" w:line="240" w:lineRule="auto"/>
              <w:rPr>
                <w:rFonts w:eastAsia="Times New Roman" w:cs="Times New Roman"/>
                <w:color w:val="000000"/>
              </w:rPr>
            </w:pPr>
            <w:r w:rsidRPr="00474042">
              <w:rPr>
                <w:rFonts w:cs="DejaVuSansCondensed"/>
              </w:rPr>
              <w:t xml:space="preserve">(Bloodstream infection (BSI), Respiratory tract infection (RTI), Urinary tract infection (UTI), </w:t>
            </w:r>
            <w:r>
              <w:rPr>
                <w:rFonts w:cs="DejaVuSansCondensed"/>
              </w:rPr>
              <w:t xml:space="preserve">Eye infection, </w:t>
            </w:r>
            <w:r w:rsidRPr="00474042">
              <w:rPr>
                <w:rFonts w:cs="DejaVuSansCondensed"/>
              </w:rPr>
              <w:t xml:space="preserve">Skin/Soft tissue infection (SST), Surgical site infection (SSI), </w:t>
            </w:r>
            <w:proofErr w:type="spellStart"/>
            <w:r w:rsidRPr="00474042">
              <w:rPr>
                <w:rFonts w:cs="DejaVuSansCondensed"/>
              </w:rPr>
              <w:t>Gastrointestional</w:t>
            </w:r>
            <w:proofErr w:type="spellEnd"/>
            <w:r w:rsidRPr="00474042">
              <w:rPr>
                <w:rFonts w:cs="DejaVuSansCondensed"/>
              </w:rPr>
              <w:t xml:space="preserve"> infection (GI), Neurological infection)</w:t>
            </w:r>
          </w:p>
        </w:tc>
      </w:tr>
      <w:tr w:rsidR="00D51DB9" w:rsidRPr="00582E6A" w14:paraId="34E8E27E" w14:textId="77777777" w:rsidTr="00D51DB9">
        <w:trPr>
          <w:trHeight w:val="300"/>
        </w:trPr>
        <w:tc>
          <w:tcPr>
            <w:tcW w:w="3415" w:type="dxa"/>
            <w:shd w:val="clear" w:color="auto" w:fill="auto"/>
            <w:noWrap/>
            <w:vAlign w:val="center"/>
          </w:tcPr>
          <w:p w14:paraId="239BBFB2" w14:textId="61E33A92"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Number reported exposed</w:t>
            </w:r>
          </w:p>
        </w:tc>
        <w:tc>
          <w:tcPr>
            <w:tcW w:w="1530" w:type="dxa"/>
            <w:shd w:val="clear" w:color="auto" w:fill="auto"/>
            <w:noWrap/>
            <w:vAlign w:val="bottom"/>
          </w:tcPr>
          <w:p w14:paraId="2915E35C" w14:textId="654ACE99"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Number</w:t>
            </w:r>
          </w:p>
        </w:tc>
        <w:tc>
          <w:tcPr>
            <w:tcW w:w="4943" w:type="dxa"/>
            <w:shd w:val="clear" w:color="auto" w:fill="auto"/>
            <w:vAlign w:val="center"/>
          </w:tcPr>
          <w:p w14:paraId="47C01624" w14:textId="49A423D4" w:rsidR="00D51DB9" w:rsidRPr="00474042" w:rsidRDefault="00D51DB9" w:rsidP="00B24EC5">
            <w:pPr>
              <w:autoSpaceDE w:val="0"/>
              <w:autoSpaceDN w:val="0"/>
              <w:adjustRightInd w:val="0"/>
              <w:spacing w:after="0" w:line="240" w:lineRule="auto"/>
              <w:rPr>
                <w:rFonts w:eastAsia="Times New Roman" w:cs="Times New Roman"/>
                <w:color w:val="000000"/>
              </w:rPr>
            </w:pPr>
          </w:p>
        </w:tc>
      </w:tr>
      <w:tr w:rsidR="00D51DB9" w:rsidRPr="00582E6A" w14:paraId="237E2760" w14:textId="77777777" w:rsidTr="00D51DB9">
        <w:trPr>
          <w:trHeight w:val="300"/>
        </w:trPr>
        <w:tc>
          <w:tcPr>
            <w:tcW w:w="3415" w:type="dxa"/>
            <w:shd w:val="clear" w:color="auto" w:fill="auto"/>
            <w:noWrap/>
            <w:vAlign w:val="center"/>
          </w:tcPr>
          <w:p w14:paraId="04D5A3DF" w14:textId="01E4C271"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Number with symptomatic infection</w:t>
            </w:r>
          </w:p>
        </w:tc>
        <w:tc>
          <w:tcPr>
            <w:tcW w:w="1530" w:type="dxa"/>
            <w:shd w:val="clear" w:color="auto" w:fill="auto"/>
            <w:noWrap/>
            <w:vAlign w:val="bottom"/>
          </w:tcPr>
          <w:p w14:paraId="12FC46CE" w14:textId="40040A05"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Number</w:t>
            </w:r>
          </w:p>
        </w:tc>
        <w:tc>
          <w:tcPr>
            <w:tcW w:w="4943" w:type="dxa"/>
            <w:shd w:val="clear" w:color="auto" w:fill="auto"/>
            <w:vAlign w:val="bottom"/>
          </w:tcPr>
          <w:p w14:paraId="7335076D" w14:textId="77777777" w:rsidR="00D51DB9" w:rsidRPr="00582E6A" w:rsidRDefault="00D51DB9" w:rsidP="00B24EC5">
            <w:pPr>
              <w:spacing w:after="0" w:line="240" w:lineRule="auto"/>
              <w:jc w:val="center"/>
              <w:rPr>
                <w:rFonts w:ascii="Calibri" w:eastAsia="Times New Roman" w:hAnsi="Calibri" w:cs="Times New Roman"/>
                <w:color w:val="000000"/>
              </w:rPr>
            </w:pPr>
          </w:p>
        </w:tc>
      </w:tr>
      <w:tr w:rsidR="00D51DB9" w:rsidRPr="00582E6A" w14:paraId="43995292" w14:textId="77777777" w:rsidTr="00D51DB9">
        <w:trPr>
          <w:trHeight w:val="350"/>
        </w:trPr>
        <w:tc>
          <w:tcPr>
            <w:tcW w:w="3415" w:type="dxa"/>
            <w:shd w:val="clear" w:color="auto" w:fill="auto"/>
            <w:noWrap/>
            <w:vAlign w:val="center"/>
          </w:tcPr>
          <w:p w14:paraId="39B9604C" w14:textId="760138A8"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Number with asymptomatic colonization</w:t>
            </w:r>
          </w:p>
        </w:tc>
        <w:tc>
          <w:tcPr>
            <w:tcW w:w="1530" w:type="dxa"/>
            <w:shd w:val="clear" w:color="auto" w:fill="auto"/>
            <w:noWrap/>
            <w:vAlign w:val="bottom"/>
          </w:tcPr>
          <w:p w14:paraId="17B015F5" w14:textId="27E789E2"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Number</w:t>
            </w:r>
          </w:p>
        </w:tc>
        <w:tc>
          <w:tcPr>
            <w:tcW w:w="4943" w:type="dxa"/>
            <w:shd w:val="clear" w:color="auto" w:fill="auto"/>
            <w:vAlign w:val="bottom"/>
          </w:tcPr>
          <w:p w14:paraId="59472361" w14:textId="283572CC" w:rsidR="00D51DB9" w:rsidRPr="00582E6A" w:rsidRDefault="00D51DB9" w:rsidP="00B24EC5">
            <w:pPr>
              <w:spacing w:after="0" w:line="240" w:lineRule="auto"/>
              <w:rPr>
                <w:rFonts w:ascii="Calibri" w:eastAsia="Times New Roman" w:hAnsi="Calibri" w:cs="Times New Roman"/>
                <w:color w:val="000000"/>
              </w:rPr>
            </w:pPr>
          </w:p>
        </w:tc>
      </w:tr>
      <w:tr w:rsidR="00D51DB9" w:rsidRPr="00582E6A" w14:paraId="1E1D8B8D" w14:textId="77777777" w:rsidTr="00D51DB9">
        <w:trPr>
          <w:trHeight w:val="350"/>
        </w:trPr>
        <w:tc>
          <w:tcPr>
            <w:tcW w:w="3415" w:type="dxa"/>
            <w:shd w:val="clear" w:color="auto" w:fill="auto"/>
            <w:noWrap/>
            <w:vAlign w:val="center"/>
          </w:tcPr>
          <w:p w14:paraId="41E14C82" w14:textId="78A15886"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xml:space="preserve">Number of hospitalizations </w:t>
            </w:r>
          </w:p>
        </w:tc>
        <w:tc>
          <w:tcPr>
            <w:tcW w:w="1530" w:type="dxa"/>
            <w:shd w:val="clear" w:color="auto" w:fill="auto"/>
            <w:noWrap/>
            <w:vAlign w:val="bottom"/>
          </w:tcPr>
          <w:p w14:paraId="7B40EC1E" w14:textId="60CDFA13"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Number</w:t>
            </w:r>
          </w:p>
        </w:tc>
        <w:tc>
          <w:tcPr>
            <w:tcW w:w="4943" w:type="dxa"/>
            <w:shd w:val="clear" w:color="auto" w:fill="auto"/>
            <w:vAlign w:val="center"/>
          </w:tcPr>
          <w:p w14:paraId="04AF3363" w14:textId="32AEB536" w:rsidR="00D51DB9" w:rsidRPr="00582E6A" w:rsidRDefault="00D51DB9" w:rsidP="00B24EC5">
            <w:pPr>
              <w:spacing w:after="0" w:line="240" w:lineRule="auto"/>
              <w:rPr>
                <w:rFonts w:ascii="Calibri" w:eastAsia="Times New Roman" w:hAnsi="Calibri" w:cs="Times New Roman"/>
                <w:color w:val="000000"/>
              </w:rPr>
            </w:pPr>
          </w:p>
        </w:tc>
      </w:tr>
      <w:tr w:rsidR="00D51DB9" w:rsidRPr="00582E6A" w14:paraId="6EE461E5" w14:textId="77777777" w:rsidTr="00D51DB9">
        <w:trPr>
          <w:trHeight w:val="300"/>
        </w:trPr>
        <w:tc>
          <w:tcPr>
            <w:tcW w:w="3415" w:type="dxa"/>
            <w:shd w:val="clear" w:color="auto" w:fill="auto"/>
            <w:noWrap/>
            <w:vAlign w:val="center"/>
          </w:tcPr>
          <w:p w14:paraId="6C017DAF" w14:textId="58FF8C3C"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Number of deaths</w:t>
            </w:r>
          </w:p>
        </w:tc>
        <w:tc>
          <w:tcPr>
            <w:tcW w:w="1530" w:type="dxa"/>
            <w:shd w:val="clear" w:color="auto" w:fill="auto"/>
            <w:noWrap/>
            <w:vAlign w:val="bottom"/>
          </w:tcPr>
          <w:p w14:paraId="103F89D4" w14:textId="5EB3B1C3"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Number</w:t>
            </w:r>
          </w:p>
        </w:tc>
        <w:tc>
          <w:tcPr>
            <w:tcW w:w="4943" w:type="dxa"/>
            <w:shd w:val="clear" w:color="auto" w:fill="auto"/>
            <w:vAlign w:val="bottom"/>
            <w:hideMark/>
          </w:tcPr>
          <w:p w14:paraId="7097492D" w14:textId="77777777" w:rsidR="00D51DB9" w:rsidRPr="00582E6A" w:rsidRDefault="00D51DB9" w:rsidP="00B24EC5">
            <w:pPr>
              <w:spacing w:after="0" w:line="240" w:lineRule="auto"/>
              <w:jc w:val="center"/>
              <w:rPr>
                <w:rFonts w:ascii="Calibri" w:eastAsia="Times New Roman" w:hAnsi="Calibri" w:cs="Times New Roman"/>
                <w:color w:val="000000"/>
              </w:rPr>
            </w:pPr>
          </w:p>
        </w:tc>
      </w:tr>
      <w:tr w:rsidR="00D51DB9" w:rsidRPr="00582E6A" w14:paraId="27444C7C" w14:textId="77777777" w:rsidTr="00D51DB9">
        <w:trPr>
          <w:trHeight w:val="300"/>
        </w:trPr>
        <w:tc>
          <w:tcPr>
            <w:tcW w:w="3415" w:type="dxa"/>
            <w:shd w:val="clear" w:color="auto" w:fill="auto"/>
            <w:noWrap/>
            <w:vAlign w:val="center"/>
          </w:tcPr>
          <w:p w14:paraId="31D6D9D5" w14:textId="7124BA0D" w:rsidR="00D51DB9" w:rsidRPr="007E68D6" w:rsidRDefault="00D51DB9" w:rsidP="00B24EC5">
            <w:pPr>
              <w:spacing w:after="0" w:line="240" w:lineRule="auto"/>
              <w:rPr>
                <w:rFonts w:ascii="Calibri" w:eastAsia="Times New Roman" w:hAnsi="Calibri" w:cs="Times New Roman"/>
              </w:rPr>
            </w:pPr>
            <w:r w:rsidRPr="00582E6A">
              <w:rPr>
                <w:rFonts w:ascii="Calibri" w:eastAsia="Times New Roman" w:hAnsi="Calibri" w:cs="Times New Roman"/>
                <w:color w:val="000000"/>
              </w:rPr>
              <w:t>Was there illness among healthcare workers?</w:t>
            </w:r>
          </w:p>
        </w:tc>
        <w:tc>
          <w:tcPr>
            <w:tcW w:w="1530" w:type="dxa"/>
            <w:shd w:val="clear" w:color="auto" w:fill="auto"/>
            <w:noWrap/>
            <w:vAlign w:val="bottom"/>
          </w:tcPr>
          <w:p w14:paraId="1A6F9F51" w14:textId="29028514" w:rsidR="00D51DB9" w:rsidRPr="007E68D6" w:rsidRDefault="00D51DB9" w:rsidP="00B24EC5">
            <w:pPr>
              <w:spacing w:after="0" w:line="240" w:lineRule="auto"/>
              <w:jc w:val="center"/>
              <w:rPr>
                <w:rFonts w:ascii="Calibri" w:eastAsia="Times New Roman" w:hAnsi="Calibri" w:cs="Times New Roman"/>
              </w:rPr>
            </w:pPr>
            <w:r w:rsidRPr="00582E6A">
              <w:rPr>
                <w:rFonts w:ascii="Calibri" w:eastAsia="Times New Roman" w:hAnsi="Calibri" w:cs="Times New Roman"/>
                <w:color w:val="000000"/>
              </w:rPr>
              <w:t>Yes/No</w:t>
            </w:r>
          </w:p>
        </w:tc>
        <w:tc>
          <w:tcPr>
            <w:tcW w:w="4943" w:type="dxa"/>
            <w:shd w:val="clear" w:color="auto" w:fill="auto"/>
            <w:vAlign w:val="bottom"/>
          </w:tcPr>
          <w:p w14:paraId="473F9F39" w14:textId="253E7D19" w:rsidR="00D51DB9" w:rsidRPr="00582E6A" w:rsidRDefault="00D51DB9" w:rsidP="00B24EC5">
            <w:pPr>
              <w:spacing w:after="0" w:line="240" w:lineRule="auto"/>
              <w:jc w:val="center"/>
              <w:rPr>
                <w:rFonts w:ascii="Calibri" w:eastAsia="Times New Roman" w:hAnsi="Calibri" w:cs="Times New Roman"/>
                <w:color w:val="000000"/>
              </w:rPr>
            </w:pPr>
          </w:p>
        </w:tc>
      </w:tr>
      <w:tr w:rsidR="00D51DB9" w:rsidRPr="00582E6A" w14:paraId="37D71801" w14:textId="77777777" w:rsidTr="00D51DB9">
        <w:trPr>
          <w:trHeight w:val="300"/>
        </w:trPr>
        <w:tc>
          <w:tcPr>
            <w:tcW w:w="3415" w:type="dxa"/>
            <w:shd w:val="clear" w:color="auto" w:fill="auto"/>
            <w:noWrap/>
            <w:vAlign w:val="center"/>
          </w:tcPr>
          <w:p w14:paraId="36081254" w14:textId="60B80996" w:rsidR="00D51DB9" w:rsidRPr="00574016" w:rsidRDefault="00D51DB9" w:rsidP="00B24EC5">
            <w:pPr>
              <w:spacing w:after="0" w:line="240" w:lineRule="auto"/>
              <w:rPr>
                <w:rFonts w:ascii="Calibri" w:eastAsia="Times New Roman" w:hAnsi="Calibri" w:cs="Times New Roman"/>
              </w:rPr>
            </w:pPr>
            <w:r w:rsidRPr="00582E6A">
              <w:rPr>
                <w:rFonts w:ascii="Calibri" w:eastAsia="Times New Roman" w:hAnsi="Calibri" w:cs="Times New Roman"/>
                <w:color w:val="000000"/>
              </w:rPr>
              <w:t>If yes, describe illness among healthcare workers</w:t>
            </w:r>
          </w:p>
        </w:tc>
        <w:tc>
          <w:tcPr>
            <w:tcW w:w="1530" w:type="dxa"/>
            <w:shd w:val="clear" w:color="auto" w:fill="auto"/>
            <w:noWrap/>
            <w:vAlign w:val="center"/>
          </w:tcPr>
          <w:p w14:paraId="6EB3E8E5" w14:textId="0F54979C" w:rsidR="00D51DB9" w:rsidRPr="00574016" w:rsidRDefault="00D51DB9" w:rsidP="00B24EC5">
            <w:pPr>
              <w:spacing w:after="0" w:line="240" w:lineRule="auto"/>
              <w:jc w:val="center"/>
              <w:rPr>
                <w:rFonts w:ascii="Calibri" w:eastAsia="Times New Roman" w:hAnsi="Calibri" w:cs="Times New Roman"/>
              </w:rPr>
            </w:pPr>
            <w:r w:rsidRPr="00582E6A">
              <w:rPr>
                <w:rFonts w:ascii="Calibri" w:eastAsia="Times New Roman" w:hAnsi="Calibri" w:cs="Times New Roman"/>
                <w:color w:val="000000"/>
              </w:rPr>
              <w:t>Long Text</w:t>
            </w:r>
          </w:p>
        </w:tc>
        <w:tc>
          <w:tcPr>
            <w:tcW w:w="4943" w:type="dxa"/>
            <w:shd w:val="clear" w:color="auto" w:fill="auto"/>
            <w:vAlign w:val="bottom"/>
          </w:tcPr>
          <w:p w14:paraId="06FA84DE" w14:textId="1E52DCB5" w:rsidR="00D51DB9" w:rsidRPr="00574016" w:rsidRDefault="00D51DB9" w:rsidP="00B24EC5">
            <w:pPr>
              <w:spacing w:after="0" w:line="240" w:lineRule="auto"/>
              <w:jc w:val="center"/>
              <w:rPr>
                <w:rFonts w:ascii="Calibri" w:eastAsia="Times New Roman" w:hAnsi="Calibri" w:cs="Times New Roman"/>
              </w:rPr>
            </w:pPr>
          </w:p>
        </w:tc>
      </w:tr>
      <w:tr w:rsidR="00D51DB9" w:rsidRPr="00582E6A" w14:paraId="15A811EA" w14:textId="77777777" w:rsidTr="00D51DB9">
        <w:trPr>
          <w:trHeight w:val="300"/>
        </w:trPr>
        <w:tc>
          <w:tcPr>
            <w:tcW w:w="3415" w:type="dxa"/>
            <w:shd w:val="clear" w:color="auto" w:fill="FBD4B4" w:themeFill="accent6" w:themeFillTint="66"/>
            <w:noWrap/>
            <w:vAlign w:val="center"/>
          </w:tcPr>
          <w:p w14:paraId="01269E1E" w14:textId="0BD59F74" w:rsidR="00D51DB9" w:rsidRPr="00574016" w:rsidRDefault="00D51DB9" w:rsidP="00B24EC5">
            <w:pPr>
              <w:spacing w:after="0" w:line="240" w:lineRule="auto"/>
              <w:rPr>
                <w:rFonts w:ascii="Calibri" w:eastAsia="Times New Roman" w:hAnsi="Calibri" w:cs="Times New Roman"/>
              </w:rPr>
            </w:pPr>
            <w:r w:rsidRPr="00582E6A">
              <w:rPr>
                <w:rFonts w:ascii="Calibri" w:eastAsia="Times New Roman" w:hAnsi="Calibri" w:cs="Times New Roman"/>
                <w:color w:val="000000"/>
              </w:rPr>
              <w:lastRenderedPageBreak/>
              <w:t xml:space="preserve">Investigation method(s) </w:t>
            </w:r>
          </w:p>
        </w:tc>
        <w:tc>
          <w:tcPr>
            <w:tcW w:w="1530" w:type="dxa"/>
            <w:shd w:val="clear" w:color="auto" w:fill="FBD4B4" w:themeFill="accent6" w:themeFillTint="66"/>
            <w:noWrap/>
            <w:vAlign w:val="center"/>
          </w:tcPr>
          <w:p w14:paraId="418C9E5E" w14:textId="1D52E2A9" w:rsidR="00D51DB9" w:rsidRPr="00574016" w:rsidRDefault="00D51DB9" w:rsidP="00B24EC5">
            <w:pPr>
              <w:spacing w:after="0" w:line="240" w:lineRule="auto"/>
              <w:jc w:val="center"/>
              <w:rPr>
                <w:rFonts w:ascii="Calibri" w:eastAsia="Times New Roman" w:hAnsi="Calibri" w:cs="Times New Roman"/>
              </w:rPr>
            </w:pPr>
            <w:r w:rsidRPr="00582E6A">
              <w:rPr>
                <w:rFonts w:ascii="Calibri" w:eastAsia="Times New Roman" w:hAnsi="Calibri" w:cs="Times New Roman"/>
                <w:color w:val="000000"/>
              </w:rPr>
              <w:t>Short Text</w:t>
            </w:r>
          </w:p>
        </w:tc>
        <w:tc>
          <w:tcPr>
            <w:tcW w:w="4943" w:type="dxa"/>
            <w:shd w:val="clear" w:color="auto" w:fill="FBD4B4" w:themeFill="accent6" w:themeFillTint="66"/>
            <w:vAlign w:val="bottom"/>
          </w:tcPr>
          <w:p w14:paraId="4AA46234" w14:textId="0FCE25BE" w:rsidR="00D51DB9" w:rsidRPr="00574016" w:rsidRDefault="00D51DB9" w:rsidP="00B24EC5">
            <w:pPr>
              <w:spacing w:after="0" w:line="240" w:lineRule="auto"/>
              <w:jc w:val="center"/>
              <w:rPr>
                <w:rFonts w:ascii="Calibri" w:eastAsia="Times New Roman" w:hAnsi="Calibri" w:cs="Times New Roman"/>
              </w:rPr>
            </w:pPr>
            <w:r w:rsidRPr="00582E6A">
              <w:rPr>
                <w:rFonts w:ascii="Calibri" w:eastAsia="Times New Roman" w:hAnsi="Calibri" w:cs="Times New Roman"/>
                <w:color w:val="000000"/>
              </w:rPr>
              <w:t>(Additional case finding, Interviews, Chart reviews, Environmental inspection)</w:t>
            </w:r>
          </w:p>
        </w:tc>
      </w:tr>
      <w:tr w:rsidR="00D51DB9" w:rsidRPr="00582E6A" w14:paraId="7C1CAA25" w14:textId="77777777" w:rsidTr="00D51DB9">
        <w:trPr>
          <w:trHeight w:val="300"/>
        </w:trPr>
        <w:tc>
          <w:tcPr>
            <w:tcW w:w="3415" w:type="dxa"/>
            <w:shd w:val="clear" w:color="auto" w:fill="FBD4B4" w:themeFill="accent6" w:themeFillTint="66"/>
            <w:noWrap/>
            <w:vAlign w:val="center"/>
          </w:tcPr>
          <w:p w14:paraId="6BC3EBDD" w14:textId="2980972B" w:rsidR="00D51DB9" w:rsidRPr="00574016" w:rsidRDefault="00D51DB9" w:rsidP="00B24EC5">
            <w:pPr>
              <w:spacing w:after="0" w:line="240" w:lineRule="auto"/>
              <w:rPr>
                <w:rFonts w:ascii="Calibri" w:eastAsia="Times New Roman" w:hAnsi="Calibri" w:cs="Times New Roman"/>
              </w:rPr>
            </w:pPr>
            <w:r w:rsidRPr="00574016">
              <w:rPr>
                <w:rFonts w:ascii="Calibri" w:eastAsia="Times New Roman" w:hAnsi="Calibri" w:cs="Times New Roman"/>
              </w:rPr>
              <w:t>Investigation resource</w:t>
            </w:r>
            <w:r>
              <w:rPr>
                <w:rFonts w:ascii="Calibri" w:eastAsia="Times New Roman" w:hAnsi="Calibri" w:cs="Times New Roman"/>
              </w:rPr>
              <w:t>(</w:t>
            </w:r>
            <w:r w:rsidRPr="00574016">
              <w:rPr>
                <w:rFonts w:ascii="Calibri" w:eastAsia="Times New Roman" w:hAnsi="Calibri" w:cs="Times New Roman"/>
              </w:rPr>
              <w:t>s</w:t>
            </w:r>
            <w:r>
              <w:rPr>
                <w:rFonts w:ascii="Calibri" w:eastAsia="Times New Roman" w:hAnsi="Calibri" w:cs="Times New Roman"/>
              </w:rPr>
              <w:t>)</w:t>
            </w:r>
            <w:r w:rsidRPr="00574016">
              <w:rPr>
                <w:rFonts w:ascii="Calibri" w:eastAsia="Times New Roman" w:hAnsi="Calibri" w:cs="Times New Roman"/>
              </w:rPr>
              <w:t xml:space="preserve"> used</w:t>
            </w:r>
          </w:p>
        </w:tc>
        <w:tc>
          <w:tcPr>
            <w:tcW w:w="1530" w:type="dxa"/>
            <w:shd w:val="clear" w:color="auto" w:fill="FBD4B4" w:themeFill="accent6" w:themeFillTint="66"/>
            <w:noWrap/>
            <w:vAlign w:val="center"/>
          </w:tcPr>
          <w:p w14:paraId="563C5D6B" w14:textId="4E32E1DB" w:rsidR="00D51DB9" w:rsidRPr="00574016" w:rsidRDefault="00D51DB9" w:rsidP="00B24EC5">
            <w:pPr>
              <w:spacing w:after="0" w:line="240" w:lineRule="auto"/>
              <w:jc w:val="center"/>
              <w:rPr>
                <w:rFonts w:ascii="Calibri" w:eastAsia="Times New Roman" w:hAnsi="Calibri" w:cs="Times New Roman"/>
              </w:rPr>
            </w:pPr>
            <w:r w:rsidRPr="00574016">
              <w:rPr>
                <w:rFonts w:ascii="Calibri" w:eastAsia="Times New Roman" w:hAnsi="Calibri" w:cs="Times New Roman"/>
              </w:rPr>
              <w:t>Short Text</w:t>
            </w:r>
          </w:p>
        </w:tc>
        <w:tc>
          <w:tcPr>
            <w:tcW w:w="4943" w:type="dxa"/>
            <w:shd w:val="clear" w:color="auto" w:fill="FBD4B4" w:themeFill="accent6" w:themeFillTint="66"/>
            <w:vAlign w:val="center"/>
          </w:tcPr>
          <w:p w14:paraId="64D8AD82" w14:textId="110F754A" w:rsidR="00D51DB9" w:rsidRPr="00574016" w:rsidRDefault="00D51DB9" w:rsidP="00B24EC5">
            <w:pPr>
              <w:spacing w:after="0" w:line="240" w:lineRule="auto"/>
              <w:jc w:val="center"/>
              <w:rPr>
                <w:rFonts w:ascii="Calibri" w:eastAsia="Times New Roman" w:hAnsi="Calibri" w:cs="Times New Roman"/>
              </w:rPr>
            </w:pPr>
            <w:r w:rsidRPr="00574016">
              <w:rPr>
                <w:rFonts w:ascii="Calibri" w:eastAsia="Times New Roman" w:hAnsi="Calibri" w:cs="Times New Roman"/>
              </w:rPr>
              <w:t>(Dropdown to be populated by end user with Infection Control tools and other helpful investigation resources, some of which may be publically available)</w:t>
            </w:r>
          </w:p>
        </w:tc>
      </w:tr>
      <w:tr w:rsidR="00D51DB9" w:rsidRPr="00582E6A" w14:paraId="1DCFAFB3" w14:textId="77777777" w:rsidTr="00D51DB9">
        <w:trPr>
          <w:trHeight w:val="300"/>
        </w:trPr>
        <w:tc>
          <w:tcPr>
            <w:tcW w:w="3415" w:type="dxa"/>
            <w:shd w:val="clear" w:color="auto" w:fill="FBD4B4" w:themeFill="accent6" w:themeFillTint="66"/>
            <w:noWrap/>
            <w:vAlign w:val="center"/>
          </w:tcPr>
          <w:p w14:paraId="748A3BDB" w14:textId="7A468EA9" w:rsidR="00D51DB9" w:rsidRPr="00574016" w:rsidRDefault="00D51DB9" w:rsidP="00B24EC5">
            <w:pPr>
              <w:spacing w:after="0" w:line="240" w:lineRule="auto"/>
              <w:rPr>
                <w:rFonts w:ascii="Calibri" w:eastAsia="Times New Roman" w:hAnsi="Calibri" w:cs="Times New Roman"/>
              </w:rPr>
            </w:pPr>
            <w:r w:rsidRPr="00574016">
              <w:rPr>
                <w:rFonts w:ascii="Calibri" w:eastAsia="Times New Roman" w:hAnsi="Calibri" w:cs="Times New Roman"/>
              </w:rPr>
              <w:t>Investigation resource</w:t>
            </w:r>
            <w:r>
              <w:rPr>
                <w:rFonts w:ascii="Calibri" w:eastAsia="Times New Roman" w:hAnsi="Calibri" w:cs="Times New Roman"/>
              </w:rPr>
              <w:t>(</w:t>
            </w:r>
            <w:r w:rsidRPr="00574016">
              <w:rPr>
                <w:rFonts w:ascii="Calibri" w:eastAsia="Times New Roman" w:hAnsi="Calibri" w:cs="Times New Roman"/>
              </w:rPr>
              <w:t>s</w:t>
            </w:r>
            <w:r>
              <w:rPr>
                <w:rFonts w:ascii="Calibri" w:eastAsia="Times New Roman" w:hAnsi="Calibri" w:cs="Times New Roman"/>
              </w:rPr>
              <w:t>)</w:t>
            </w:r>
            <w:r w:rsidRPr="00574016">
              <w:rPr>
                <w:rFonts w:ascii="Calibri" w:eastAsia="Times New Roman" w:hAnsi="Calibri" w:cs="Times New Roman"/>
              </w:rPr>
              <w:t xml:space="preserve"> used</w:t>
            </w:r>
            <w:r>
              <w:rPr>
                <w:rFonts w:ascii="Calibri" w:eastAsia="Times New Roman" w:hAnsi="Calibri" w:cs="Times New Roman"/>
              </w:rPr>
              <w:t xml:space="preserve"> – Website Link</w:t>
            </w:r>
          </w:p>
        </w:tc>
        <w:tc>
          <w:tcPr>
            <w:tcW w:w="1530" w:type="dxa"/>
            <w:shd w:val="clear" w:color="auto" w:fill="FBD4B4" w:themeFill="accent6" w:themeFillTint="66"/>
            <w:noWrap/>
            <w:vAlign w:val="center"/>
          </w:tcPr>
          <w:p w14:paraId="76272E7A" w14:textId="3C0F7CEF" w:rsidR="00D51DB9" w:rsidRPr="00574016" w:rsidRDefault="00D51DB9" w:rsidP="00B24EC5">
            <w:pPr>
              <w:spacing w:after="0" w:line="240" w:lineRule="auto"/>
              <w:jc w:val="center"/>
              <w:rPr>
                <w:rFonts w:ascii="Calibri" w:eastAsia="Times New Roman" w:hAnsi="Calibri" w:cs="Times New Roman"/>
              </w:rPr>
            </w:pPr>
            <w:r>
              <w:rPr>
                <w:rFonts w:ascii="Calibri" w:eastAsia="Times New Roman" w:hAnsi="Calibri" w:cs="Times New Roman"/>
              </w:rPr>
              <w:t>Short Text (Hyperlink)</w:t>
            </w:r>
          </w:p>
        </w:tc>
        <w:tc>
          <w:tcPr>
            <w:tcW w:w="4943" w:type="dxa"/>
            <w:shd w:val="clear" w:color="auto" w:fill="FBD4B4" w:themeFill="accent6" w:themeFillTint="66"/>
            <w:vAlign w:val="center"/>
          </w:tcPr>
          <w:p w14:paraId="582EEA24" w14:textId="7F0FE8A1" w:rsidR="00D51DB9" w:rsidRPr="00574016" w:rsidRDefault="00D51DB9" w:rsidP="00B24EC5">
            <w:pPr>
              <w:spacing w:after="0" w:line="240" w:lineRule="auto"/>
              <w:jc w:val="center"/>
              <w:rPr>
                <w:rFonts w:ascii="Calibri" w:eastAsia="Times New Roman" w:hAnsi="Calibri" w:cs="Times New Roman"/>
              </w:rPr>
            </w:pPr>
          </w:p>
        </w:tc>
      </w:tr>
      <w:tr w:rsidR="00D51DB9" w:rsidRPr="00582E6A" w14:paraId="3F59D520" w14:textId="77777777" w:rsidTr="00D51DB9">
        <w:trPr>
          <w:trHeight w:val="300"/>
        </w:trPr>
        <w:tc>
          <w:tcPr>
            <w:tcW w:w="3415" w:type="dxa"/>
            <w:shd w:val="clear" w:color="auto" w:fill="FBD4B4" w:themeFill="accent6" w:themeFillTint="66"/>
            <w:noWrap/>
            <w:vAlign w:val="center"/>
          </w:tcPr>
          <w:p w14:paraId="587B1666" w14:textId="7FEFA181" w:rsidR="00D51DB9" w:rsidRPr="00582E6A" w:rsidRDefault="00D51DB9" w:rsidP="00B24EC5">
            <w:pPr>
              <w:spacing w:after="0" w:line="240" w:lineRule="auto"/>
              <w:rPr>
                <w:rFonts w:ascii="Calibri" w:eastAsia="Times New Roman" w:hAnsi="Calibri" w:cs="Times New Roman"/>
                <w:color w:val="000000"/>
              </w:rPr>
            </w:pPr>
            <w:r>
              <w:rPr>
                <w:rFonts w:ascii="Calibri" w:eastAsia="Times New Roman" w:hAnsi="Calibri" w:cs="Times New Roman"/>
                <w:color w:val="000000"/>
              </w:rPr>
              <w:t>Suspected source(s) of transmission</w:t>
            </w:r>
          </w:p>
        </w:tc>
        <w:tc>
          <w:tcPr>
            <w:tcW w:w="1530" w:type="dxa"/>
            <w:shd w:val="clear" w:color="auto" w:fill="FBD4B4" w:themeFill="accent6" w:themeFillTint="66"/>
            <w:noWrap/>
            <w:vAlign w:val="center"/>
          </w:tcPr>
          <w:p w14:paraId="05173D5F" w14:textId="5FCDD4B4"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Short Text</w:t>
            </w:r>
          </w:p>
        </w:tc>
        <w:tc>
          <w:tcPr>
            <w:tcW w:w="4943" w:type="dxa"/>
            <w:shd w:val="clear" w:color="auto" w:fill="FBD4B4" w:themeFill="accent6" w:themeFillTint="66"/>
            <w:vAlign w:val="center"/>
          </w:tcPr>
          <w:p w14:paraId="679A11B8" w14:textId="7665E7B6"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 xml:space="preserve"> (Patient to Patient, Cleaning and disinfection, Other environmental pathway, Food, Facility Water System, Medication, Colonized or Infected Healthcare Worker, Injection Safety Breach, Reprocessing Breach)</w:t>
            </w:r>
          </w:p>
        </w:tc>
      </w:tr>
      <w:tr w:rsidR="00D51DB9" w:rsidRPr="00582E6A" w14:paraId="5A7C5E49" w14:textId="77777777" w:rsidTr="00D51DB9">
        <w:trPr>
          <w:trHeight w:val="300"/>
        </w:trPr>
        <w:tc>
          <w:tcPr>
            <w:tcW w:w="3415" w:type="dxa"/>
            <w:shd w:val="clear" w:color="auto" w:fill="auto"/>
            <w:noWrap/>
            <w:vAlign w:val="center"/>
            <w:hideMark/>
          </w:tcPr>
          <w:p w14:paraId="668133AF" w14:textId="77777777" w:rsidR="00D51DB9" w:rsidRPr="00582E6A" w:rsidRDefault="00D51DB9" w:rsidP="00B24EC5">
            <w:pPr>
              <w:spacing w:after="0" w:line="240" w:lineRule="auto"/>
              <w:rPr>
                <w:rFonts w:ascii="Times New Roman" w:eastAsia="Times New Roman" w:hAnsi="Times New Roman" w:cs="Times New Roman"/>
                <w:sz w:val="20"/>
                <w:szCs w:val="20"/>
              </w:rPr>
            </w:pPr>
          </w:p>
        </w:tc>
        <w:tc>
          <w:tcPr>
            <w:tcW w:w="1530" w:type="dxa"/>
            <w:shd w:val="clear" w:color="auto" w:fill="auto"/>
            <w:noWrap/>
            <w:vAlign w:val="center"/>
            <w:hideMark/>
          </w:tcPr>
          <w:p w14:paraId="05A8A5BB" w14:textId="77777777" w:rsidR="00D51DB9" w:rsidRPr="00582E6A" w:rsidRDefault="00D51DB9" w:rsidP="00B24EC5">
            <w:pPr>
              <w:spacing w:after="0" w:line="240" w:lineRule="auto"/>
              <w:rPr>
                <w:rFonts w:ascii="Times New Roman" w:eastAsia="Times New Roman" w:hAnsi="Times New Roman" w:cs="Times New Roman"/>
                <w:sz w:val="20"/>
                <w:szCs w:val="20"/>
              </w:rPr>
            </w:pPr>
          </w:p>
        </w:tc>
        <w:tc>
          <w:tcPr>
            <w:tcW w:w="4943" w:type="dxa"/>
            <w:shd w:val="clear" w:color="auto" w:fill="auto"/>
            <w:vAlign w:val="bottom"/>
            <w:hideMark/>
          </w:tcPr>
          <w:p w14:paraId="31EAB2A7" w14:textId="77777777" w:rsidR="00D51DB9" w:rsidRPr="00582E6A" w:rsidRDefault="00D51DB9" w:rsidP="00B24EC5">
            <w:pPr>
              <w:spacing w:after="0" w:line="240" w:lineRule="auto"/>
              <w:jc w:val="center"/>
              <w:rPr>
                <w:rFonts w:ascii="Times New Roman" w:eastAsia="Times New Roman" w:hAnsi="Times New Roman" w:cs="Times New Roman"/>
                <w:sz w:val="20"/>
                <w:szCs w:val="20"/>
              </w:rPr>
            </w:pPr>
          </w:p>
        </w:tc>
      </w:tr>
      <w:tr w:rsidR="00D51DB9" w:rsidRPr="00582E6A" w14:paraId="114C2653" w14:textId="77777777" w:rsidTr="00D51DB9">
        <w:trPr>
          <w:trHeight w:val="375"/>
        </w:trPr>
        <w:tc>
          <w:tcPr>
            <w:tcW w:w="3415" w:type="dxa"/>
            <w:shd w:val="clear" w:color="auto" w:fill="auto"/>
            <w:noWrap/>
            <w:vAlign w:val="center"/>
            <w:hideMark/>
          </w:tcPr>
          <w:p w14:paraId="703A0DF4" w14:textId="77777777" w:rsidR="00D51DB9" w:rsidRPr="00582E6A" w:rsidRDefault="00D51DB9" w:rsidP="00B24EC5">
            <w:pPr>
              <w:spacing w:after="0" w:line="240" w:lineRule="auto"/>
              <w:rPr>
                <w:rFonts w:ascii="Calibri" w:eastAsia="Times New Roman" w:hAnsi="Calibri" w:cs="Times New Roman"/>
                <w:b/>
                <w:bCs/>
                <w:color w:val="000000"/>
                <w:sz w:val="28"/>
                <w:szCs w:val="28"/>
                <w:u w:val="single"/>
              </w:rPr>
            </w:pPr>
            <w:r w:rsidRPr="00582E6A">
              <w:rPr>
                <w:rFonts w:ascii="Calibri" w:eastAsia="Times New Roman" w:hAnsi="Calibri" w:cs="Times New Roman"/>
                <w:b/>
                <w:bCs/>
                <w:color w:val="000000"/>
                <w:sz w:val="28"/>
                <w:szCs w:val="28"/>
                <w:u w:val="single"/>
              </w:rPr>
              <w:t>Health dept. on-site visits</w:t>
            </w:r>
          </w:p>
        </w:tc>
        <w:tc>
          <w:tcPr>
            <w:tcW w:w="1530" w:type="dxa"/>
            <w:shd w:val="clear" w:color="auto" w:fill="auto"/>
            <w:noWrap/>
            <w:vAlign w:val="center"/>
            <w:hideMark/>
          </w:tcPr>
          <w:p w14:paraId="7E363802" w14:textId="77777777" w:rsidR="00D51DB9" w:rsidRPr="00582E6A" w:rsidRDefault="00D51DB9" w:rsidP="00B24EC5">
            <w:pPr>
              <w:spacing w:after="0" w:line="240" w:lineRule="auto"/>
              <w:rPr>
                <w:rFonts w:ascii="Calibri" w:eastAsia="Times New Roman" w:hAnsi="Calibri" w:cs="Times New Roman"/>
                <w:b/>
                <w:bCs/>
                <w:color w:val="000000"/>
                <w:sz w:val="28"/>
                <w:szCs w:val="28"/>
                <w:u w:val="single"/>
              </w:rPr>
            </w:pPr>
          </w:p>
        </w:tc>
        <w:tc>
          <w:tcPr>
            <w:tcW w:w="4943" w:type="dxa"/>
            <w:shd w:val="clear" w:color="auto" w:fill="auto"/>
            <w:vAlign w:val="bottom"/>
            <w:hideMark/>
          </w:tcPr>
          <w:p w14:paraId="010F9400" w14:textId="77777777" w:rsidR="00D51DB9" w:rsidRPr="00582E6A" w:rsidRDefault="00D51DB9" w:rsidP="00B24EC5">
            <w:pPr>
              <w:spacing w:after="0" w:line="240" w:lineRule="auto"/>
              <w:jc w:val="center"/>
              <w:rPr>
                <w:rFonts w:ascii="Times New Roman" w:eastAsia="Times New Roman" w:hAnsi="Times New Roman" w:cs="Times New Roman"/>
                <w:sz w:val="20"/>
                <w:szCs w:val="20"/>
              </w:rPr>
            </w:pPr>
          </w:p>
        </w:tc>
      </w:tr>
      <w:tr w:rsidR="00D51DB9" w:rsidRPr="00582E6A" w14:paraId="067CF5EC" w14:textId="77777777" w:rsidTr="00D51DB9">
        <w:trPr>
          <w:trHeight w:val="300"/>
        </w:trPr>
        <w:tc>
          <w:tcPr>
            <w:tcW w:w="3415" w:type="dxa"/>
            <w:shd w:val="clear" w:color="000000" w:fill="F8CBAD"/>
            <w:noWrap/>
            <w:vAlign w:val="center"/>
            <w:hideMark/>
          </w:tcPr>
          <w:p w14:paraId="31670BC7"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On-site visit - date</w:t>
            </w:r>
          </w:p>
        </w:tc>
        <w:tc>
          <w:tcPr>
            <w:tcW w:w="1530" w:type="dxa"/>
            <w:shd w:val="clear" w:color="000000" w:fill="F8CBAD"/>
            <w:noWrap/>
            <w:vAlign w:val="center"/>
            <w:hideMark/>
          </w:tcPr>
          <w:p w14:paraId="593BB206" w14:textId="77777777"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Date</w:t>
            </w:r>
          </w:p>
        </w:tc>
        <w:tc>
          <w:tcPr>
            <w:tcW w:w="4943" w:type="dxa"/>
            <w:shd w:val="clear" w:color="000000" w:fill="F8CBAD"/>
            <w:vAlign w:val="bottom"/>
            <w:hideMark/>
          </w:tcPr>
          <w:p w14:paraId="62297D20"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w:t>
            </w:r>
          </w:p>
        </w:tc>
      </w:tr>
      <w:tr w:rsidR="00D51DB9" w:rsidRPr="00582E6A" w14:paraId="469D2281" w14:textId="77777777" w:rsidTr="00D51DB9">
        <w:trPr>
          <w:trHeight w:val="1200"/>
        </w:trPr>
        <w:tc>
          <w:tcPr>
            <w:tcW w:w="3415" w:type="dxa"/>
            <w:shd w:val="clear" w:color="000000" w:fill="F8CBAD"/>
            <w:noWrap/>
            <w:vAlign w:val="center"/>
            <w:hideMark/>
          </w:tcPr>
          <w:p w14:paraId="02F31968"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On-site visit - primary reason for visit</w:t>
            </w:r>
          </w:p>
        </w:tc>
        <w:tc>
          <w:tcPr>
            <w:tcW w:w="1530" w:type="dxa"/>
            <w:shd w:val="clear" w:color="000000" w:fill="F8CBAD"/>
            <w:noWrap/>
            <w:vAlign w:val="center"/>
            <w:hideMark/>
          </w:tcPr>
          <w:p w14:paraId="432266E0" w14:textId="77777777"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Short Text</w:t>
            </w:r>
          </w:p>
        </w:tc>
        <w:tc>
          <w:tcPr>
            <w:tcW w:w="4943" w:type="dxa"/>
            <w:shd w:val="clear" w:color="000000" w:fill="F8CBAD"/>
            <w:vAlign w:val="bottom"/>
            <w:hideMark/>
          </w:tcPr>
          <w:p w14:paraId="19D16CC8" w14:textId="26C2CB2E"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(Deaths, Unknown Source, Unknown Agent, High Profile, Observation of Practices, Environmental Assessment, Collect Samples/Specimens, Requested by facility</w:t>
            </w:r>
            <w:r>
              <w:rPr>
                <w:rFonts w:ascii="Calibri" w:eastAsia="Times New Roman" w:hAnsi="Calibri" w:cs="Times New Roman"/>
                <w:color w:val="000000"/>
              </w:rPr>
              <w:t>, Other</w:t>
            </w:r>
            <w:r w:rsidRPr="00582E6A">
              <w:rPr>
                <w:rFonts w:ascii="Calibri" w:eastAsia="Times New Roman" w:hAnsi="Calibri" w:cs="Times New Roman"/>
                <w:color w:val="000000"/>
              </w:rPr>
              <w:t>)</w:t>
            </w:r>
          </w:p>
        </w:tc>
      </w:tr>
      <w:tr w:rsidR="00D51DB9" w:rsidRPr="00582E6A" w14:paraId="74BF663F" w14:textId="77777777" w:rsidTr="00D51DB9">
        <w:trPr>
          <w:trHeight w:val="300"/>
        </w:trPr>
        <w:tc>
          <w:tcPr>
            <w:tcW w:w="3415" w:type="dxa"/>
            <w:shd w:val="clear" w:color="000000" w:fill="F8CBAD"/>
            <w:noWrap/>
            <w:vAlign w:val="center"/>
            <w:hideMark/>
          </w:tcPr>
          <w:p w14:paraId="15418C74"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On-site visit - notes</w:t>
            </w:r>
          </w:p>
        </w:tc>
        <w:tc>
          <w:tcPr>
            <w:tcW w:w="1530" w:type="dxa"/>
            <w:shd w:val="clear" w:color="000000" w:fill="F8CBAD"/>
            <w:noWrap/>
            <w:vAlign w:val="center"/>
            <w:hideMark/>
          </w:tcPr>
          <w:p w14:paraId="0EB5EC99" w14:textId="77777777"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Long Text</w:t>
            </w:r>
          </w:p>
        </w:tc>
        <w:tc>
          <w:tcPr>
            <w:tcW w:w="4943" w:type="dxa"/>
            <w:shd w:val="clear" w:color="000000" w:fill="F8CBAD"/>
            <w:vAlign w:val="bottom"/>
            <w:hideMark/>
          </w:tcPr>
          <w:p w14:paraId="744274BB"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w:t>
            </w:r>
          </w:p>
        </w:tc>
      </w:tr>
      <w:tr w:rsidR="00D51DB9" w:rsidRPr="00582E6A" w14:paraId="799E7471" w14:textId="77777777" w:rsidTr="00D51DB9">
        <w:trPr>
          <w:trHeight w:val="300"/>
        </w:trPr>
        <w:tc>
          <w:tcPr>
            <w:tcW w:w="3415" w:type="dxa"/>
            <w:shd w:val="clear" w:color="000000" w:fill="F4B084"/>
            <w:noWrap/>
            <w:vAlign w:val="center"/>
            <w:hideMark/>
          </w:tcPr>
          <w:p w14:paraId="6DC284B5"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On-site visit - participant name</w:t>
            </w:r>
          </w:p>
        </w:tc>
        <w:tc>
          <w:tcPr>
            <w:tcW w:w="1530" w:type="dxa"/>
            <w:shd w:val="clear" w:color="000000" w:fill="F4B084"/>
            <w:noWrap/>
            <w:vAlign w:val="center"/>
            <w:hideMark/>
          </w:tcPr>
          <w:p w14:paraId="5A69FD7A" w14:textId="77777777"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Short Text</w:t>
            </w:r>
          </w:p>
        </w:tc>
        <w:tc>
          <w:tcPr>
            <w:tcW w:w="4943" w:type="dxa"/>
            <w:shd w:val="clear" w:color="000000" w:fill="F4B084"/>
            <w:vAlign w:val="bottom"/>
            <w:hideMark/>
          </w:tcPr>
          <w:p w14:paraId="2F2E168D"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w:t>
            </w:r>
          </w:p>
        </w:tc>
      </w:tr>
      <w:tr w:rsidR="00D51DB9" w:rsidRPr="00582E6A" w14:paraId="24FD2AD3" w14:textId="77777777" w:rsidTr="00D51DB9">
        <w:trPr>
          <w:trHeight w:val="300"/>
        </w:trPr>
        <w:tc>
          <w:tcPr>
            <w:tcW w:w="3415" w:type="dxa"/>
            <w:shd w:val="clear" w:color="000000" w:fill="F4B084"/>
            <w:noWrap/>
            <w:vAlign w:val="center"/>
            <w:hideMark/>
          </w:tcPr>
          <w:p w14:paraId="4EE61A39"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On-site visit - participant affiliation</w:t>
            </w:r>
          </w:p>
        </w:tc>
        <w:tc>
          <w:tcPr>
            <w:tcW w:w="1530" w:type="dxa"/>
            <w:shd w:val="clear" w:color="000000" w:fill="F4B084"/>
            <w:noWrap/>
            <w:vAlign w:val="center"/>
            <w:hideMark/>
          </w:tcPr>
          <w:p w14:paraId="6C88CA41" w14:textId="77777777"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Short Text</w:t>
            </w:r>
          </w:p>
        </w:tc>
        <w:tc>
          <w:tcPr>
            <w:tcW w:w="4943" w:type="dxa"/>
            <w:shd w:val="clear" w:color="000000" w:fill="F4B084"/>
            <w:vAlign w:val="bottom"/>
            <w:hideMark/>
          </w:tcPr>
          <w:p w14:paraId="56C41FBD"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w:t>
            </w:r>
          </w:p>
        </w:tc>
      </w:tr>
      <w:tr w:rsidR="00D51DB9" w:rsidRPr="00582E6A" w14:paraId="0A721BF1" w14:textId="77777777" w:rsidTr="00D51DB9">
        <w:trPr>
          <w:trHeight w:val="300"/>
        </w:trPr>
        <w:tc>
          <w:tcPr>
            <w:tcW w:w="3415" w:type="dxa"/>
            <w:shd w:val="clear" w:color="auto" w:fill="auto"/>
            <w:noWrap/>
            <w:vAlign w:val="center"/>
            <w:hideMark/>
          </w:tcPr>
          <w:p w14:paraId="1F60A643" w14:textId="77777777" w:rsidR="00D51DB9" w:rsidRPr="00582E6A" w:rsidRDefault="00D51DB9" w:rsidP="00B24EC5">
            <w:pPr>
              <w:spacing w:after="0" w:line="240" w:lineRule="auto"/>
              <w:rPr>
                <w:rFonts w:ascii="Times New Roman" w:eastAsia="Times New Roman" w:hAnsi="Times New Roman" w:cs="Times New Roman"/>
                <w:sz w:val="20"/>
                <w:szCs w:val="20"/>
              </w:rPr>
            </w:pPr>
          </w:p>
        </w:tc>
        <w:tc>
          <w:tcPr>
            <w:tcW w:w="1530" w:type="dxa"/>
            <w:shd w:val="clear" w:color="auto" w:fill="auto"/>
            <w:noWrap/>
            <w:vAlign w:val="center"/>
            <w:hideMark/>
          </w:tcPr>
          <w:p w14:paraId="59D7285D" w14:textId="77777777" w:rsidR="00D51DB9" w:rsidRPr="00582E6A" w:rsidRDefault="00D51DB9" w:rsidP="00B24EC5">
            <w:pPr>
              <w:spacing w:after="0" w:line="240" w:lineRule="auto"/>
              <w:rPr>
                <w:rFonts w:ascii="Times New Roman" w:eastAsia="Times New Roman" w:hAnsi="Times New Roman" w:cs="Times New Roman"/>
                <w:sz w:val="20"/>
                <w:szCs w:val="20"/>
              </w:rPr>
            </w:pPr>
          </w:p>
        </w:tc>
        <w:tc>
          <w:tcPr>
            <w:tcW w:w="4943" w:type="dxa"/>
            <w:shd w:val="clear" w:color="auto" w:fill="auto"/>
            <w:vAlign w:val="bottom"/>
            <w:hideMark/>
          </w:tcPr>
          <w:p w14:paraId="2E345153" w14:textId="77777777" w:rsidR="00D51DB9" w:rsidRPr="00582E6A" w:rsidRDefault="00D51DB9" w:rsidP="00B24EC5">
            <w:pPr>
              <w:spacing w:after="0" w:line="240" w:lineRule="auto"/>
              <w:jc w:val="center"/>
              <w:rPr>
                <w:rFonts w:ascii="Times New Roman" w:eastAsia="Times New Roman" w:hAnsi="Times New Roman" w:cs="Times New Roman"/>
                <w:sz w:val="20"/>
                <w:szCs w:val="20"/>
              </w:rPr>
            </w:pPr>
          </w:p>
        </w:tc>
      </w:tr>
      <w:tr w:rsidR="00D51DB9" w:rsidRPr="00582E6A" w14:paraId="0D2C8BD8" w14:textId="77777777" w:rsidTr="00D51DB9">
        <w:trPr>
          <w:trHeight w:val="375"/>
        </w:trPr>
        <w:tc>
          <w:tcPr>
            <w:tcW w:w="3415" w:type="dxa"/>
            <w:shd w:val="clear" w:color="auto" w:fill="auto"/>
            <w:noWrap/>
            <w:vAlign w:val="center"/>
            <w:hideMark/>
          </w:tcPr>
          <w:p w14:paraId="56A692EA" w14:textId="77777777" w:rsidR="00D51DB9" w:rsidRPr="00582E6A" w:rsidRDefault="00D51DB9" w:rsidP="00B24EC5">
            <w:pPr>
              <w:spacing w:after="0" w:line="240" w:lineRule="auto"/>
              <w:rPr>
                <w:rFonts w:ascii="Calibri" w:eastAsia="Times New Roman" w:hAnsi="Calibri" w:cs="Times New Roman"/>
                <w:b/>
                <w:bCs/>
                <w:color w:val="000000"/>
                <w:sz w:val="28"/>
                <w:szCs w:val="28"/>
                <w:u w:val="single"/>
              </w:rPr>
            </w:pPr>
            <w:r w:rsidRPr="00582E6A">
              <w:rPr>
                <w:rFonts w:ascii="Calibri" w:eastAsia="Times New Roman" w:hAnsi="Calibri" w:cs="Times New Roman"/>
                <w:b/>
                <w:bCs/>
                <w:color w:val="000000"/>
                <w:sz w:val="28"/>
                <w:szCs w:val="28"/>
                <w:u w:val="single"/>
              </w:rPr>
              <w:t>Notifications</w:t>
            </w:r>
          </w:p>
        </w:tc>
        <w:tc>
          <w:tcPr>
            <w:tcW w:w="1530" w:type="dxa"/>
            <w:shd w:val="clear" w:color="auto" w:fill="auto"/>
            <w:noWrap/>
            <w:vAlign w:val="center"/>
            <w:hideMark/>
          </w:tcPr>
          <w:p w14:paraId="4F5EF4D9" w14:textId="77777777" w:rsidR="00D51DB9" w:rsidRPr="00582E6A" w:rsidRDefault="00D51DB9" w:rsidP="00B24EC5">
            <w:pPr>
              <w:spacing w:after="0" w:line="240" w:lineRule="auto"/>
              <w:rPr>
                <w:rFonts w:ascii="Calibri" w:eastAsia="Times New Roman" w:hAnsi="Calibri" w:cs="Times New Roman"/>
                <w:b/>
                <w:bCs/>
                <w:color w:val="000000"/>
                <w:sz w:val="28"/>
                <w:szCs w:val="28"/>
                <w:u w:val="single"/>
              </w:rPr>
            </w:pPr>
          </w:p>
        </w:tc>
        <w:tc>
          <w:tcPr>
            <w:tcW w:w="4943" w:type="dxa"/>
            <w:shd w:val="clear" w:color="auto" w:fill="auto"/>
            <w:vAlign w:val="bottom"/>
            <w:hideMark/>
          </w:tcPr>
          <w:p w14:paraId="08E3FA82" w14:textId="77777777" w:rsidR="00D51DB9" w:rsidRPr="00582E6A" w:rsidRDefault="00D51DB9" w:rsidP="00B24EC5">
            <w:pPr>
              <w:spacing w:after="0" w:line="240" w:lineRule="auto"/>
              <w:jc w:val="center"/>
              <w:rPr>
                <w:rFonts w:ascii="Times New Roman" w:eastAsia="Times New Roman" w:hAnsi="Times New Roman" w:cs="Times New Roman"/>
                <w:sz w:val="20"/>
                <w:szCs w:val="20"/>
              </w:rPr>
            </w:pPr>
          </w:p>
        </w:tc>
      </w:tr>
      <w:tr w:rsidR="00D51DB9" w:rsidRPr="00582E6A" w14:paraId="5F84150B" w14:textId="77777777" w:rsidTr="00D51DB9">
        <w:trPr>
          <w:trHeight w:val="600"/>
        </w:trPr>
        <w:tc>
          <w:tcPr>
            <w:tcW w:w="3415" w:type="dxa"/>
            <w:shd w:val="clear" w:color="000000" w:fill="F8CBAD"/>
            <w:noWrap/>
            <w:vAlign w:val="center"/>
            <w:hideMark/>
          </w:tcPr>
          <w:p w14:paraId="00FD82DD"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Notification - type</w:t>
            </w:r>
          </w:p>
        </w:tc>
        <w:tc>
          <w:tcPr>
            <w:tcW w:w="1530" w:type="dxa"/>
            <w:shd w:val="clear" w:color="000000" w:fill="F8CBAD"/>
            <w:noWrap/>
            <w:vAlign w:val="center"/>
            <w:hideMark/>
          </w:tcPr>
          <w:p w14:paraId="1891FDE7" w14:textId="77777777"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Short Text</w:t>
            </w:r>
          </w:p>
        </w:tc>
        <w:tc>
          <w:tcPr>
            <w:tcW w:w="4943" w:type="dxa"/>
            <w:shd w:val="clear" w:color="000000" w:fill="F8CBAD"/>
            <w:vAlign w:val="bottom"/>
            <w:hideMark/>
          </w:tcPr>
          <w:p w14:paraId="33C64170"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(Patient notification, Provider notification, Public notification)</w:t>
            </w:r>
          </w:p>
        </w:tc>
      </w:tr>
      <w:tr w:rsidR="00D51DB9" w:rsidRPr="00582E6A" w14:paraId="04BB44EF" w14:textId="77777777" w:rsidTr="00D51DB9">
        <w:trPr>
          <w:trHeight w:val="300"/>
        </w:trPr>
        <w:tc>
          <w:tcPr>
            <w:tcW w:w="3415" w:type="dxa"/>
            <w:shd w:val="clear" w:color="000000" w:fill="F8CBAD"/>
            <w:noWrap/>
            <w:vAlign w:val="center"/>
            <w:hideMark/>
          </w:tcPr>
          <w:p w14:paraId="692838E3"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Notification - date</w:t>
            </w:r>
          </w:p>
        </w:tc>
        <w:tc>
          <w:tcPr>
            <w:tcW w:w="1530" w:type="dxa"/>
            <w:shd w:val="clear" w:color="000000" w:fill="F8CBAD"/>
            <w:noWrap/>
            <w:vAlign w:val="center"/>
            <w:hideMark/>
          </w:tcPr>
          <w:p w14:paraId="471B39E6" w14:textId="77777777"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Date</w:t>
            </w:r>
          </w:p>
        </w:tc>
        <w:tc>
          <w:tcPr>
            <w:tcW w:w="4943" w:type="dxa"/>
            <w:shd w:val="clear" w:color="000000" w:fill="F8CBAD"/>
            <w:vAlign w:val="bottom"/>
            <w:hideMark/>
          </w:tcPr>
          <w:p w14:paraId="7A8919CC"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w:t>
            </w:r>
          </w:p>
        </w:tc>
      </w:tr>
      <w:tr w:rsidR="00D51DB9" w:rsidRPr="00582E6A" w14:paraId="4F89EC0D" w14:textId="77777777" w:rsidTr="00D51DB9">
        <w:trPr>
          <w:trHeight w:val="300"/>
        </w:trPr>
        <w:tc>
          <w:tcPr>
            <w:tcW w:w="3415" w:type="dxa"/>
            <w:shd w:val="clear" w:color="000000" w:fill="F8CBAD"/>
            <w:noWrap/>
            <w:vAlign w:val="center"/>
            <w:hideMark/>
          </w:tcPr>
          <w:p w14:paraId="1F50480A"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Notification - number notified</w:t>
            </w:r>
          </w:p>
        </w:tc>
        <w:tc>
          <w:tcPr>
            <w:tcW w:w="1530" w:type="dxa"/>
            <w:shd w:val="clear" w:color="000000" w:fill="F8CBAD"/>
            <w:noWrap/>
            <w:vAlign w:val="center"/>
            <w:hideMark/>
          </w:tcPr>
          <w:p w14:paraId="65E8587C" w14:textId="77777777"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Number</w:t>
            </w:r>
          </w:p>
        </w:tc>
        <w:tc>
          <w:tcPr>
            <w:tcW w:w="4943" w:type="dxa"/>
            <w:shd w:val="clear" w:color="000000" w:fill="F8CBAD"/>
            <w:vAlign w:val="bottom"/>
            <w:hideMark/>
          </w:tcPr>
          <w:p w14:paraId="1D97775F"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w:t>
            </w:r>
          </w:p>
        </w:tc>
      </w:tr>
      <w:tr w:rsidR="00D51DB9" w:rsidRPr="00582E6A" w14:paraId="3C5D8FDF" w14:textId="77777777" w:rsidTr="00D51DB9">
        <w:trPr>
          <w:trHeight w:val="300"/>
        </w:trPr>
        <w:tc>
          <w:tcPr>
            <w:tcW w:w="3415" w:type="dxa"/>
            <w:shd w:val="clear" w:color="000000" w:fill="F8CBAD"/>
            <w:noWrap/>
            <w:vAlign w:val="center"/>
            <w:hideMark/>
          </w:tcPr>
          <w:p w14:paraId="793182A4"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Notification - testing performed</w:t>
            </w:r>
          </w:p>
        </w:tc>
        <w:tc>
          <w:tcPr>
            <w:tcW w:w="1530" w:type="dxa"/>
            <w:shd w:val="clear" w:color="000000" w:fill="F8CBAD"/>
            <w:noWrap/>
            <w:vAlign w:val="center"/>
            <w:hideMark/>
          </w:tcPr>
          <w:p w14:paraId="7B6DB833" w14:textId="77777777"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Yes/No</w:t>
            </w:r>
          </w:p>
        </w:tc>
        <w:tc>
          <w:tcPr>
            <w:tcW w:w="4943" w:type="dxa"/>
            <w:shd w:val="clear" w:color="000000" w:fill="F8CBAD"/>
            <w:vAlign w:val="bottom"/>
            <w:hideMark/>
          </w:tcPr>
          <w:p w14:paraId="3B4068A6"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w:t>
            </w:r>
          </w:p>
        </w:tc>
      </w:tr>
      <w:tr w:rsidR="00D51DB9" w:rsidRPr="00582E6A" w14:paraId="53E3ED83" w14:textId="77777777" w:rsidTr="00D51DB9">
        <w:trPr>
          <w:trHeight w:val="300"/>
        </w:trPr>
        <w:tc>
          <w:tcPr>
            <w:tcW w:w="3415" w:type="dxa"/>
            <w:shd w:val="clear" w:color="000000" w:fill="F8CBAD"/>
            <w:noWrap/>
            <w:vAlign w:val="center"/>
            <w:hideMark/>
          </w:tcPr>
          <w:p w14:paraId="6C6536CD"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Notification - number tested</w:t>
            </w:r>
          </w:p>
        </w:tc>
        <w:tc>
          <w:tcPr>
            <w:tcW w:w="1530" w:type="dxa"/>
            <w:shd w:val="clear" w:color="000000" w:fill="F8CBAD"/>
            <w:noWrap/>
            <w:vAlign w:val="center"/>
            <w:hideMark/>
          </w:tcPr>
          <w:p w14:paraId="01F439AF" w14:textId="77777777"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Number</w:t>
            </w:r>
          </w:p>
        </w:tc>
        <w:tc>
          <w:tcPr>
            <w:tcW w:w="4943" w:type="dxa"/>
            <w:shd w:val="clear" w:color="000000" w:fill="F8CBAD"/>
            <w:vAlign w:val="bottom"/>
            <w:hideMark/>
          </w:tcPr>
          <w:p w14:paraId="11558E92"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w:t>
            </w:r>
          </w:p>
        </w:tc>
      </w:tr>
      <w:tr w:rsidR="00D51DB9" w:rsidRPr="00582E6A" w14:paraId="652F17BE" w14:textId="77777777" w:rsidTr="00D51DB9">
        <w:trPr>
          <w:trHeight w:val="300"/>
        </w:trPr>
        <w:tc>
          <w:tcPr>
            <w:tcW w:w="3415" w:type="dxa"/>
            <w:shd w:val="clear" w:color="000000" w:fill="F8CBAD"/>
            <w:noWrap/>
            <w:vAlign w:val="center"/>
            <w:hideMark/>
          </w:tcPr>
          <w:p w14:paraId="6A1B916E"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Notification - notes</w:t>
            </w:r>
          </w:p>
        </w:tc>
        <w:tc>
          <w:tcPr>
            <w:tcW w:w="1530" w:type="dxa"/>
            <w:shd w:val="clear" w:color="000000" w:fill="F8CBAD"/>
            <w:noWrap/>
            <w:vAlign w:val="center"/>
            <w:hideMark/>
          </w:tcPr>
          <w:p w14:paraId="3EA716CE" w14:textId="77777777"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Long Text</w:t>
            </w:r>
          </w:p>
        </w:tc>
        <w:tc>
          <w:tcPr>
            <w:tcW w:w="4943" w:type="dxa"/>
            <w:shd w:val="clear" w:color="000000" w:fill="F8CBAD"/>
            <w:vAlign w:val="center"/>
            <w:hideMark/>
          </w:tcPr>
          <w:p w14:paraId="2B22C19E"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w:t>
            </w:r>
          </w:p>
        </w:tc>
      </w:tr>
      <w:tr w:rsidR="00D51DB9" w:rsidRPr="00582E6A" w14:paraId="1EA1D34F" w14:textId="77777777" w:rsidTr="00D51DB9">
        <w:trPr>
          <w:trHeight w:val="300"/>
        </w:trPr>
        <w:tc>
          <w:tcPr>
            <w:tcW w:w="3415" w:type="dxa"/>
            <w:shd w:val="clear" w:color="000000" w:fill="F8CBAD"/>
            <w:noWrap/>
            <w:vAlign w:val="center"/>
          </w:tcPr>
          <w:p w14:paraId="1B59FC99" w14:textId="418D6888" w:rsidR="00D51DB9" w:rsidRPr="00582E6A" w:rsidRDefault="00D51DB9" w:rsidP="00B24EC5">
            <w:pPr>
              <w:spacing w:after="0" w:line="240" w:lineRule="auto"/>
              <w:rPr>
                <w:rFonts w:ascii="Calibri" w:eastAsia="Times New Roman" w:hAnsi="Calibri" w:cs="Times New Roman"/>
                <w:color w:val="000000"/>
              </w:rPr>
            </w:pPr>
            <w:r>
              <w:rPr>
                <w:rFonts w:ascii="Calibri" w:eastAsia="Times New Roman" w:hAnsi="Calibri" w:cs="Times New Roman"/>
                <w:color w:val="000000"/>
              </w:rPr>
              <w:t>Notification – number additional cases identified</w:t>
            </w:r>
          </w:p>
        </w:tc>
        <w:tc>
          <w:tcPr>
            <w:tcW w:w="1530" w:type="dxa"/>
            <w:shd w:val="clear" w:color="000000" w:fill="F8CBAD"/>
            <w:noWrap/>
            <w:vAlign w:val="center"/>
          </w:tcPr>
          <w:p w14:paraId="663C384C" w14:textId="68F00C4F" w:rsidR="00D51DB9" w:rsidRPr="00582E6A" w:rsidRDefault="00D51DB9" w:rsidP="00B24E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Number</w:t>
            </w:r>
          </w:p>
        </w:tc>
        <w:tc>
          <w:tcPr>
            <w:tcW w:w="4943" w:type="dxa"/>
            <w:shd w:val="clear" w:color="000000" w:fill="F8CBAD"/>
            <w:vAlign w:val="center"/>
          </w:tcPr>
          <w:p w14:paraId="2F4896B9" w14:textId="77777777" w:rsidR="00D51DB9" w:rsidRPr="00582E6A" w:rsidRDefault="00D51DB9" w:rsidP="00B24EC5">
            <w:pPr>
              <w:spacing w:after="0" w:line="240" w:lineRule="auto"/>
              <w:rPr>
                <w:rFonts w:ascii="Calibri" w:eastAsia="Times New Roman" w:hAnsi="Calibri" w:cs="Times New Roman"/>
                <w:color w:val="000000"/>
              </w:rPr>
            </w:pPr>
          </w:p>
        </w:tc>
      </w:tr>
      <w:tr w:rsidR="00D51DB9" w:rsidRPr="00582E6A" w14:paraId="7B3CE29B" w14:textId="77777777" w:rsidTr="00D51DB9">
        <w:trPr>
          <w:trHeight w:val="300"/>
        </w:trPr>
        <w:tc>
          <w:tcPr>
            <w:tcW w:w="3415" w:type="dxa"/>
            <w:shd w:val="clear" w:color="auto" w:fill="auto"/>
            <w:vAlign w:val="bottom"/>
            <w:hideMark/>
          </w:tcPr>
          <w:p w14:paraId="5AAEB2A8" w14:textId="77777777" w:rsidR="00D51DB9" w:rsidRPr="00582E6A" w:rsidRDefault="00D51DB9" w:rsidP="00B24EC5">
            <w:pPr>
              <w:spacing w:after="0" w:line="240" w:lineRule="auto"/>
              <w:rPr>
                <w:rFonts w:ascii="Times New Roman" w:eastAsia="Times New Roman" w:hAnsi="Times New Roman" w:cs="Times New Roman"/>
                <w:sz w:val="20"/>
                <w:szCs w:val="20"/>
              </w:rPr>
            </w:pPr>
          </w:p>
        </w:tc>
        <w:tc>
          <w:tcPr>
            <w:tcW w:w="1530" w:type="dxa"/>
            <w:shd w:val="clear" w:color="auto" w:fill="auto"/>
            <w:noWrap/>
            <w:vAlign w:val="center"/>
            <w:hideMark/>
          </w:tcPr>
          <w:p w14:paraId="7B08C0AD" w14:textId="77777777" w:rsidR="00D51DB9" w:rsidRPr="00582E6A" w:rsidRDefault="00D51DB9" w:rsidP="00B24EC5">
            <w:pPr>
              <w:spacing w:after="0" w:line="240" w:lineRule="auto"/>
              <w:rPr>
                <w:rFonts w:ascii="Times New Roman" w:eastAsia="Times New Roman" w:hAnsi="Times New Roman" w:cs="Times New Roman"/>
                <w:sz w:val="20"/>
                <w:szCs w:val="20"/>
              </w:rPr>
            </w:pPr>
          </w:p>
        </w:tc>
        <w:tc>
          <w:tcPr>
            <w:tcW w:w="4943" w:type="dxa"/>
            <w:shd w:val="clear" w:color="auto" w:fill="auto"/>
            <w:vAlign w:val="bottom"/>
            <w:hideMark/>
          </w:tcPr>
          <w:p w14:paraId="19D4B166" w14:textId="77777777" w:rsidR="00D51DB9" w:rsidRPr="00582E6A" w:rsidRDefault="00D51DB9" w:rsidP="00B24EC5">
            <w:pPr>
              <w:spacing w:after="0" w:line="240" w:lineRule="auto"/>
              <w:jc w:val="center"/>
              <w:rPr>
                <w:rFonts w:ascii="Times New Roman" w:eastAsia="Times New Roman" w:hAnsi="Times New Roman" w:cs="Times New Roman"/>
                <w:sz w:val="20"/>
                <w:szCs w:val="20"/>
              </w:rPr>
            </w:pPr>
          </w:p>
        </w:tc>
      </w:tr>
      <w:tr w:rsidR="00D51DB9" w:rsidRPr="00582E6A" w14:paraId="3537A05F" w14:textId="77777777" w:rsidTr="00D51DB9">
        <w:trPr>
          <w:trHeight w:val="375"/>
        </w:trPr>
        <w:tc>
          <w:tcPr>
            <w:tcW w:w="3415" w:type="dxa"/>
            <w:shd w:val="clear" w:color="auto" w:fill="auto"/>
            <w:noWrap/>
            <w:vAlign w:val="center"/>
            <w:hideMark/>
          </w:tcPr>
          <w:p w14:paraId="69CE5A81" w14:textId="77777777" w:rsidR="00D51DB9" w:rsidRPr="00582E6A" w:rsidRDefault="00D51DB9" w:rsidP="00B24EC5">
            <w:pPr>
              <w:spacing w:after="0" w:line="240" w:lineRule="auto"/>
              <w:rPr>
                <w:rFonts w:ascii="Calibri" w:eastAsia="Times New Roman" w:hAnsi="Calibri" w:cs="Times New Roman"/>
                <w:b/>
                <w:bCs/>
                <w:color w:val="000000"/>
                <w:sz w:val="28"/>
                <w:szCs w:val="28"/>
                <w:u w:val="single"/>
              </w:rPr>
            </w:pPr>
            <w:r w:rsidRPr="00582E6A">
              <w:rPr>
                <w:rFonts w:ascii="Calibri" w:eastAsia="Times New Roman" w:hAnsi="Calibri" w:cs="Times New Roman"/>
                <w:b/>
                <w:bCs/>
                <w:color w:val="000000"/>
                <w:sz w:val="28"/>
                <w:szCs w:val="28"/>
                <w:u w:val="single"/>
              </w:rPr>
              <w:t>Laboratory Testing</w:t>
            </w:r>
          </w:p>
        </w:tc>
        <w:tc>
          <w:tcPr>
            <w:tcW w:w="1530" w:type="dxa"/>
            <w:shd w:val="clear" w:color="auto" w:fill="auto"/>
            <w:noWrap/>
            <w:vAlign w:val="center"/>
            <w:hideMark/>
          </w:tcPr>
          <w:p w14:paraId="2C72ECFE" w14:textId="77777777" w:rsidR="00D51DB9" w:rsidRPr="00582E6A" w:rsidRDefault="00D51DB9" w:rsidP="00B24EC5">
            <w:pPr>
              <w:spacing w:after="0" w:line="240" w:lineRule="auto"/>
              <w:rPr>
                <w:rFonts w:ascii="Calibri" w:eastAsia="Times New Roman" w:hAnsi="Calibri" w:cs="Times New Roman"/>
                <w:b/>
                <w:bCs/>
                <w:color w:val="000000"/>
                <w:sz w:val="28"/>
                <w:szCs w:val="28"/>
                <w:u w:val="single"/>
              </w:rPr>
            </w:pPr>
          </w:p>
        </w:tc>
        <w:tc>
          <w:tcPr>
            <w:tcW w:w="4943" w:type="dxa"/>
            <w:shd w:val="clear" w:color="auto" w:fill="auto"/>
            <w:vAlign w:val="bottom"/>
            <w:hideMark/>
          </w:tcPr>
          <w:p w14:paraId="4FFA95DA" w14:textId="77777777" w:rsidR="00D51DB9" w:rsidRPr="00582E6A" w:rsidRDefault="00D51DB9" w:rsidP="00B24EC5">
            <w:pPr>
              <w:spacing w:after="0" w:line="240" w:lineRule="auto"/>
              <w:jc w:val="center"/>
              <w:rPr>
                <w:rFonts w:ascii="Times New Roman" w:eastAsia="Times New Roman" w:hAnsi="Times New Roman" w:cs="Times New Roman"/>
                <w:sz w:val="20"/>
                <w:szCs w:val="20"/>
              </w:rPr>
            </w:pPr>
          </w:p>
        </w:tc>
      </w:tr>
      <w:tr w:rsidR="00D51DB9" w:rsidRPr="00582E6A" w14:paraId="55F92C78" w14:textId="77777777" w:rsidTr="00D51DB9">
        <w:trPr>
          <w:trHeight w:val="300"/>
        </w:trPr>
        <w:tc>
          <w:tcPr>
            <w:tcW w:w="3415" w:type="dxa"/>
            <w:shd w:val="clear" w:color="000000" w:fill="F8CBAD"/>
            <w:noWrap/>
            <w:vAlign w:val="center"/>
            <w:hideMark/>
          </w:tcPr>
          <w:p w14:paraId="3210262B"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Pathogen(s) identified</w:t>
            </w:r>
          </w:p>
        </w:tc>
        <w:tc>
          <w:tcPr>
            <w:tcW w:w="1530" w:type="dxa"/>
            <w:shd w:val="clear" w:color="000000" w:fill="F8CBAD"/>
            <w:noWrap/>
            <w:vAlign w:val="center"/>
            <w:hideMark/>
          </w:tcPr>
          <w:p w14:paraId="3095084E" w14:textId="77777777"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Short Text</w:t>
            </w:r>
          </w:p>
        </w:tc>
        <w:tc>
          <w:tcPr>
            <w:tcW w:w="4943" w:type="dxa"/>
            <w:shd w:val="clear" w:color="000000" w:fill="F8CBAD"/>
            <w:vAlign w:val="bottom"/>
            <w:hideMark/>
          </w:tcPr>
          <w:p w14:paraId="606C5327"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(Pathogen list)</w:t>
            </w:r>
          </w:p>
        </w:tc>
      </w:tr>
      <w:tr w:rsidR="00D51DB9" w:rsidRPr="00582E6A" w14:paraId="7759E83F" w14:textId="77777777" w:rsidTr="00D51DB9">
        <w:trPr>
          <w:trHeight w:val="300"/>
        </w:trPr>
        <w:tc>
          <w:tcPr>
            <w:tcW w:w="3415" w:type="dxa"/>
            <w:shd w:val="clear" w:color="auto" w:fill="FBD4B4" w:themeFill="accent6" w:themeFillTint="66"/>
            <w:noWrap/>
            <w:vAlign w:val="center"/>
          </w:tcPr>
          <w:p w14:paraId="28174A8C" w14:textId="5C1529E9" w:rsidR="00D51DB9" w:rsidRPr="00AE451D" w:rsidRDefault="00D51DB9" w:rsidP="00B24EC5">
            <w:pPr>
              <w:spacing w:after="0" w:line="240" w:lineRule="auto"/>
              <w:rPr>
                <w:rFonts w:ascii="Calibri" w:eastAsia="Times New Roman" w:hAnsi="Calibri" w:cs="Times New Roman"/>
              </w:rPr>
            </w:pPr>
            <w:r>
              <w:rPr>
                <w:rFonts w:cs="DejaVuSansCondensed"/>
              </w:rPr>
              <w:t xml:space="preserve">Pathogen - </w:t>
            </w:r>
            <w:r w:rsidRPr="00AE451D">
              <w:rPr>
                <w:rFonts w:cs="DejaVuSansCondensed"/>
              </w:rPr>
              <w:t>Resistance mechanism(s)/profile</w:t>
            </w:r>
          </w:p>
        </w:tc>
        <w:tc>
          <w:tcPr>
            <w:tcW w:w="1530" w:type="dxa"/>
            <w:shd w:val="clear" w:color="auto" w:fill="FBD4B4" w:themeFill="accent6" w:themeFillTint="66"/>
            <w:noWrap/>
            <w:vAlign w:val="center"/>
          </w:tcPr>
          <w:p w14:paraId="20939A4E" w14:textId="3836B37F" w:rsidR="00D51DB9" w:rsidRPr="00AE451D" w:rsidRDefault="00D51DB9" w:rsidP="00B24EC5">
            <w:pPr>
              <w:spacing w:after="0" w:line="240" w:lineRule="auto"/>
              <w:jc w:val="center"/>
              <w:rPr>
                <w:rFonts w:ascii="Calibri" w:eastAsia="Times New Roman" w:hAnsi="Calibri" w:cs="Times New Roman"/>
              </w:rPr>
            </w:pPr>
            <w:r w:rsidRPr="00AE451D">
              <w:rPr>
                <w:rFonts w:eastAsia="Times New Roman" w:cs="Times New Roman"/>
              </w:rPr>
              <w:t>Short Text</w:t>
            </w:r>
          </w:p>
        </w:tc>
        <w:tc>
          <w:tcPr>
            <w:tcW w:w="4943" w:type="dxa"/>
            <w:shd w:val="clear" w:color="auto" w:fill="FBD4B4" w:themeFill="accent6" w:themeFillTint="66"/>
            <w:vAlign w:val="center"/>
          </w:tcPr>
          <w:p w14:paraId="599353B6" w14:textId="2590EBC0" w:rsidR="00D51DB9" w:rsidRPr="00AE451D" w:rsidRDefault="00D51DB9" w:rsidP="00B24EC5">
            <w:pPr>
              <w:spacing w:after="0" w:line="240" w:lineRule="auto"/>
              <w:rPr>
                <w:rFonts w:ascii="Calibri" w:eastAsia="Times New Roman" w:hAnsi="Calibri" w:cs="Times New Roman"/>
              </w:rPr>
            </w:pPr>
            <w:r w:rsidRPr="00AE451D">
              <w:rPr>
                <w:rFonts w:cs="DejaVuSansCondensed"/>
              </w:rPr>
              <w:t>(IMI-</w:t>
            </w:r>
            <w:proofErr w:type="spellStart"/>
            <w:r w:rsidRPr="00AE451D">
              <w:rPr>
                <w:rFonts w:cs="DejaVuSansCondensed"/>
              </w:rPr>
              <w:t>carbapenamase</w:t>
            </w:r>
            <w:proofErr w:type="spellEnd"/>
            <w:r w:rsidRPr="00AE451D">
              <w:rPr>
                <w:rFonts w:cs="DejaVuSansCondensed"/>
              </w:rPr>
              <w:t xml:space="preserve"> gene, IMP-</w:t>
            </w:r>
            <w:proofErr w:type="spellStart"/>
            <w:r w:rsidRPr="00AE451D">
              <w:rPr>
                <w:rFonts w:cs="DejaVuSansCondensed"/>
              </w:rPr>
              <w:t>carbapenamase</w:t>
            </w:r>
            <w:proofErr w:type="spellEnd"/>
            <w:r w:rsidRPr="00AE451D">
              <w:rPr>
                <w:rFonts w:cs="DejaVuSansCondensed"/>
              </w:rPr>
              <w:t xml:space="preserve"> gene, KPC-</w:t>
            </w:r>
            <w:proofErr w:type="spellStart"/>
            <w:r w:rsidRPr="00AE451D">
              <w:rPr>
                <w:rFonts w:cs="DejaVuSansCondensed"/>
              </w:rPr>
              <w:t>carbapenamase</w:t>
            </w:r>
            <w:proofErr w:type="spellEnd"/>
            <w:r w:rsidRPr="00AE451D">
              <w:rPr>
                <w:rFonts w:cs="DejaVuSansCondensed"/>
              </w:rPr>
              <w:t xml:space="preserve"> gene, NDM-</w:t>
            </w:r>
            <w:proofErr w:type="spellStart"/>
            <w:r w:rsidRPr="00AE451D">
              <w:rPr>
                <w:rFonts w:cs="DejaVuSansCondensed"/>
              </w:rPr>
              <w:t>carbapenamase</w:t>
            </w:r>
            <w:proofErr w:type="spellEnd"/>
            <w:r w:rsidRPr="00AE451D">
              <w:rPr>
                <w:rFonts w:cs="DejaVuSansCondensed"/>
              </w:rPr>
              <w:t xml:space="preserve"> gene, OXA-</w:t>
            </w:r>
            <w:proofErr w:type="spellStart"/>
            <w:r w:rsidRPr="00AE451D">
              <w:rPr>
                <w:rFonts w:cs="DejaVuSansCondensed"/>
              </w:rPr>
              <w:t>carbapenamase</w:t>
            </w:r>
            <w:proofErr w:type="spellEnd"/>
            <w:r w:rsidRPr="00AE451D">
              <w:rPr>
                <w:rFonts w:cs="DejaVuSansCondensed"/>
              </w:rPr>
              <w:t xml:space="preserve"> gene, VIM-</w:t>
            </w:r>
            <w:proofErr w:type="spellStart"/>
            <w:r w:rsidRPr="00AE451D">
              <w:rPr>
                <w:rFonts w:cs="DejaVuSansCondensed"/>
              </w:rPr>
              <w:t>carbapenamase</w:t>
            </w:r>
            <w:proofErr w:type="spellEnd"/>
            <w:r w:rsidRPr="00AE451D">
              <w:rPr>
                <w:rFonts w:cs="DejaVuSansCondensed"/>
              </w:rPr>
              <w:t xml:space="preserve"> gene, </w:t>
            </w:r>
            <w:proofErr w:type="spellStart"/>
            <w:r w:rsidRPr="00AE451D">
              <w:rPr>
                <w:rFonts w:cs="DejaVuSansCondensed"/>
              </w:rPr>
              <w:t>mcr</w:t>
            </w:r>
            <w:proofErr w:type="spellEnd"/>
            <w:r w:rsidRPr="00AE451D">
              <w:rPr>
                <w:rFonts w:cs="DejaVuSansCondensed"/>
              </w:rPr>
              <w:t xml:space="preserve"> gene,  ESBL, pan-resistant)</w:t>
            </w:r>
          </w:p>
        </w:tc>
      </w:tr>
      <w:tr w:rsidR="00D51DB9" w:rsidRPr="00582E6A" w14:paraId="05831324" w14:textId="77777777" w:rsidTr="00D51DB9">
        <w:trPr>
          <w:trHeight w:val="300"/>
        </w:trPr>
        <w:tc>
          <w:tcPr>
            <w:tcW w:w="3415" w:type="dxa"/>
            <w:shd w:val="clear" w:color="auto" w:fill="auto"/>
            <w:noWrap/>
            <w:vAlign w:val="center"/>
            <w:hideMark/>
          </w:tcPr>
          <w:p w14:paraId="50FDEA6C"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Laboratory notes</w:t>
            </w:r>
          </w:p>
        </w:tc>
        <w:tc>
          <w:tcPr>
            <w:tcW w:w="1530" w:type="dxa"/>
            <w:shd w:val="clear" w:color="auto" w:fill="auto"/>
            <w:noWrap/>
            <w:vAlign w:val="center"/>
            <w:hideMark/>
          </w:tcPr>
          <w:p w14:paraId="38171FD4" w14:textId="77777777"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Long Text</w:t>
            </w:r>
          </w:p>
        </w:tc>
        <w:tc>
          <w:tcPr>
            <w:tcW w:w="4943" w:type="dxa"/>
            <w:shd w:val="clear" w:color="auto" w:fill="auto"/>
            <w:vAlign w:val="bottom"/>
            <w:hideMark/>
          </w:tcPr>
          <w:p w14:paraId="6A2CE5C0" w14:textId="77777777" w:rsidR="00D51DB9" w:rsidRPr="00582E6A" w:rsidRDefault="00D51DB9" w:rsidP="00B24EC5">
            <w:pPr>
              <w:spacing w:after="0" w:line="240" w:lineRule="auto"/>
              <w:jc w:val="center"/>
              <w:rPr>
                <w:rFonts w:ascii="Calibri" w:eastAsia="Times New Roman" w:hAnsi="Calibri" w:cs="Times New Roman"/>
                <w:color w:val="000000"/>
              </w:rPr>
            </w:pPr>
          </w:p>
        </w:tc>
      </w:tr>
      <w:tr w:rsidR="00D51DB9" w:rsidRPr="00582E6A" w14:paraId="29006973" w14:textId="77777777" w:rsidTr="00D51DB9">
        <w:trPr>
          <w:trHeight w:val="300"/>
        </w:trPr>
        <w:tc>
          <w:tcPr>
            <w:tcW w:w="3415" w:type="dxa"/>
            <w:shd w:val="clear" w:color="000000" w:fill="F8CBAD"/>
            <w:noWrap/>
            <w:vAlign w:val="center"/>
            <w:hideMark/>
          </w:tcPr>
          <w:p w14:paraId="1082076D" w14:textId="77777777" w:rsidR="00D51DB9" w:rsidRPr="00582E6A" w:rsidRDefault="00D51DB9" w:rsidP="00B24EC5">
            <w:pPr>
              <w:spacing w:after="0" w:line="240" w:lineRule="auto"/>
              <w:rPr>
                <w:rFonts w:ascii="Calibri" w:eastAsia="Times New Roman" w:hAnsi="Calibri" w:cs="Times New Roman"/>
              </w:rPr>
            </w:pPr>
            <w:r w:rsidRPr="00582E6A">
              <w:rPr>
                <w:rFonts w:ascii="Calibri" w:eastAsia="Times New Roman" w:hAnsi="Calibri" w:cs="Times New Roman"/>
              </w:rPr>
              <w:t>Laboratory - sample type</w:t>
            </w:r>
          </w:p>
        </w:tc>
        <w:tc>
          <w:tcPr>
            <w:tcW w:w="1530" w:type="dxa"/>
            <w:shd w:val="clear" w:color="000000" w:fill="F8CBAD"/>
            <w:noWrap/>
            <w:vAlign w:val="center"/>
            <w:hideMark/>
          </w:tcPr>
          <w:p w14:paraId="67638EAD" w14:textId="77777777"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Short Text</w:t>
            </w:r>
          </w:p>
        </w:tc>
        <w:tc>
          <w:tcPr>
            <w:tcW w:w="4943" w:type="dxa"/>
            <w:shd w:val="clear" w:color="000000" w:fill="F8CBAD"/>
            <w:vAlign w:val="bottom"/>
            <w:hideMark/>
          </w:tcPr>
          <w:p w14:paraId="716577E2"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(Clinical, Environmental)</w:t>
            </w:r>
          </w:p>
        </w:tc>
      </w:tr>
      <w:tr w:rsidR="00D51DB9" w:rsidRPr="00582E6A" w14:paraId="2E7B8DD6" w14:textId="77777777" w:rsidTr="00D51DB9">
        <w:trPr>
          <w:trHeight w:val="600"/>
        </w:trPr>
        <w:tc>
          <w:tcPr>
            <w:tcW w:w="3415" w:type="dxa"/>
            <w:shd w:val="clear" w:color="000000" w:fill="F8CBAD"/>
            <w:noWrap/>
            <w:vAlign w:val="center"/>
            <w:hideMark/>
          </w:tcPr>
          <w:p w14:paraId="0FDA2484" w14:textId="77777777" w:rsidR="00D51DB9" w:rsidRPr="00582E6A" w:rsidRDefault="00D51DB9" w:rsidP="00B24EC5">
            <w:pPr>
              <w:spacing w:after="0" w:line="240" w:lineRule="auto"/>
              <w:rPr>
                <w:rFonts w:ascii="Calibri" w:eastAsia="Times New Roman" w:hAnsi="Calibri" w:cs="Times New Roman"/>
              </w:rPr>
            </w:pPr>
            <w:r w:rsidRPr="00582E6A">
              <w:rPr>
                <w:rFonts w:ascii="Calibri" w:eastAsia="Times New Roman" w:hAnsi="Calibri" w:cs="Times New Roman"/>
              </w:rPr>
              <w:lastRenderedPageBreak/>
              <w:t>Laboratory - testing lab</w:t>
            </w:r>
          </w:p>
        </w:tc>
        <w:tc>
          <w:tcPr>
            <w:tcW w:w="1530" w:type="dxa"/>
            <w:shd w:val="clear" w:color="000000" w:fill="F8CBAD"/>
            <w:noWrap/>
            <w:vAlign w:val="center"/>
            <w:hideMark/>
          </w:tcPr>
          <w:p w14:paraId="3EB79739" w14:textId="77777777"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Short Text</w:t>
            </w:r>
          </w:p>
        </w:tc>
        <w:tc>
          <w:tcPr>
            <w:tcW w:w="4943" w:type="dxa"/>
            <w:shd w:val="clear" w:color="000000" w:fill="F8CBAD"/>
            <w:vAlign w:val="center"/>
            <w:hideMark/>
          </w:tcPr>
          <w:p w14:paraId="2431332F"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(ARLN, CDC, Clinical/Facility, Commercial, State)</w:t>
            </w:r>
          </w:p>
        </w:tc>
      </w:tr>
      <w:tr w:rsidR="00D51DB9" w:rsidRPr="00582E6A" w14:paraId="557C2394" w14:textId="77777777" w:rsidTr="00D51DB9">
        <w:trPr>
          <w:trHeight w:val="300"/>
        </w:trPr>
        <w:tc>
          <w:tcPr>
            <w:tcW w:w="3415" w:type="dxa"/>
            <w:shd w:val="clear" w:color="000000" w:fill="F8CBAD"/>
            <w:noWrap/>
            <w:vAlign w:val="center"/>
            <w:hideMark/>
          </w:tcPr>
          <w:p w14:paraId="54FD27E1" w14:textId="77777777" w:rsidR="00D51DB9" w:rsidRPr="00582E6A" w:rsidRDefault="00D51DB9" w:rsidP="00B24EC5">
            <w:pPr>
              <w:spacing w:after="0" w:line="240" w:lineRule="auto"/>
              <w:rPr>
                <w:rFonts w:ascii="Calibri" w:eastAsia="Times New Roman" w:hAnsi="Calibri" w:cs="Times New Roman"/>
              </w:rPr>
            </w:pPr>
            <w:r w:rsidRPr="00582E6A">
              <w:rPr>
                <w:rFonts w:ascii="Calibri" w:eastAsia="Times New Roman" w:hAnsi="Calibri" w:cs="Times New Roman"/>
              </w:rPr>
              <w:t>Laboratory - number tested</w:t>
            </w:r>
          </w:p>
        </w:tc>
        <w:tc>
          <w:tcPr>
            <w:tcW w:w="1530" w:type="dxa"/>
            <w:shd w:val="clear" w:color="000000" w:fill="F8CBAD"/>
            <w:noWrap/>
            <w:vAlign w:val="center"/>
            <w:hideMark/>
          </w:tcPr>
          <w:p w14:paraId="0EEFB41D" w14:textId="77777777"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Number</w:t>
            </w:r>
          </w:p>
        </w:tc>
        <w:tc>
          <w:tcPr>
            <w:tcW w:w="4943" w:type="dxa"/>
            <w:shd w:val="clear" w:color="000000" w:fill="F8CBAD"/>
            <w:vAlign w:val="bottom"/>
            <w:hideMark/>
          </w:tcPr>
          <w:p w14:paraId="1CDD7A0E"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w:t>
            </w:r>
          </w:p>
        </w:tc>
      </w:tr>
      <w:tr w:rsidR="00D51DB9" w:rsidRPr="00582E6A" w14:paraId="5B00A5B7" w14:textId="77777777" w:rsidTr="00D51DB9">
        <w:trPr>
          <w:trHeight w:val="300"/>
        </w:trPr>
        <w:tc>
          <w:tcPr>
            <w:tcW w:w="3415" w:type="dxa"/>
            <w:shd w:val="clear" w:color="000000" w:fill="F8CBAD"/>
            <w:noWrap/>
            <w:vAlign w:val="center"/>
            <w:hideMark/>
          </w:tcPr>
          <w:p w14:paraId="166DBEE8" w14:textId="77777777" w:rsidR="00D51DB9" w:rsidRPr="00582E6A" w:rsidRDefault="00D51DB9" w:rsidP="00B24EC5">
            <w:pPr>
              <w:spacing w:after="0" w:line="240" w:lineRule="auto"/>
              <w:rPr>
                <w:rFonts w:ascii="Calibri" w:eastAsia="Times New Roman" w:hAnsi="Calibri" w:cs="Times New Roman"/>
              </w:rPr>
            </w:pPr>
            <w:r w:rsidRPr="00582E6A">
              <w:rPr>
                <w:rFonts w:ascii="Calibri" w:eastAsia="Times New Roman" w:hAnsi="Calibri" w:cs="Times New Roman"/>
              </w:rPr>
              <w:t>Laboratory - number positive</w:t>
            </w:r>
          </w:p>
        </w:tc>
        <w:tc>
          <w:tcPr>
            <w:tcW w:w="1530" w:type="dxa"/>
            <w:shd w:val="clear" w:color="000000" w:fill="F8CBAD"/>
            <w:noWrap/>
            <w:vAlign w:val="center"/>
            <w:hideMark/>
          </w:tcPr>
          <w:p w14:paraId="0B419177" w14:textId="77777777"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Number</w:t>
            </w:r>
          </w:p>
        </w:tc>
        <w:tc>
          <w:tcPr>
            <w:tcW w:w="4943" w:type="dxa"/>
            <w:shd w:val="clear" w:color="000000" w:fill="F8CBAD"/>
            <w:vAlign w:val="bottom"/>
            <w:hideMark/>
          </w:tcPr>
          <w:p w14:paraId="6D764B22"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w:t>
            </w:r>
          </w:p>
        </w:tc>
      </w:tr>
      <w:tr w:rsidR="00D51DB9" w:rsidRPr="00582E6A" w14:paraId="08DC5781" w14:textId="77777777" w:rsidTr="00D51DB9">
        <w:trPr>
          <w:trHeight w:val="300"/>
        </w:trPr>
        <w:tc>
          <w:tcPr>
            <w:tcW w:w="3415" w:type="dxa"/>
            <w:shd w:val="clear" w:color="000000" w:fill="F8CBAD"/>
            <w:noWrap/>
            <w:vAlign w:val="center"/>
            <w:hideMark/>
          </w:tcPr>
          <w:p w14:paraId="42E24A34" w14:textId="77777777" w:rsidR="00D51DB9" w:rsidRPr="00582E6A" w:rsidRDefault="00D51DB9" w:rsidP="00B24EC5">
            <w:pPr>
              <w:spacing w:after="0" w:line="240" w:lineRule="auto"/>
              <w:rPr>
                <w:rFonts w:ascii="Calibri" w:eastAsia="Times New Roman" w:hAnsi="Calibri" w:cs="Times New Roman"/>
              </w:rPr>
            </w:pPr>
            <w:r w:rsidRPr="00582E6A">
              <w:rPr>
                <w:rFonts w:ascii="Calibri" w:eastAsia="Times New Roman" w:hAnsi="Calibri" w:cs="Times New Roman"/>
              </w:rPr>
              <w:t>Laboratory - surveillance?</w:t>
            </w:r>
          </w:p>
        </w:tc>
        <w:tc>
          <w:tcPr>
            <w:tcW w:w="1530" w:type="dxa"/>
            <w:shd w:val="clear" w:color="000000" w:fill="F8CBAD"/>
            <w:noWrap/>
            <w:vAlign w:val="center"/>
            <w:hideMark/>
          </w:tcPr>
          <w:p w14:paraId="7E4575DE" w14:textId="77777777"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Yes/No</w:t>
            </w:r>
          </w:p>
        </w:tc>
        <w:tc>
          <w:tcPr>
            <w:tcW w:w="4943" w:type="dxa"/>
            <w:shd w:val="clear" w:color="000000" w:fill="F8CBAD"/>
            <w:vAlign w:val="bottom"/>
            <w:hideMark/>
          </w:tcPr>
          <w:p w14:paraId="49C7C2B4"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w:t>
            </w:r>
          </w:p>
        </w:tc>
      </w:tr>
      <w:tr w:rsidR="00D51DB9" w:rsidRPr="00582E6A" w14:paraId="0EE40FAD" w14:textId="77777777" w:rsidTr="00D51DB9">
        <w:trPr>
          <w:trHeight w:val="300"/>
        </w:trPr>
        <w:tc>
          <w:tcPr>
            <w:tcW w:w="3415" w:type="dxa"/>
            <w:shd w:val="clear" w:color="000000" w:fill="F8CBAD"/>
            <w:noWrap/>
            <w:vAlign w:val="center"/>
            <w:hideMark/>
          </w:tcPr>
          <w:p w14:paraId="0815AA3C" w14:textId="77777777" w:rsidR="00D51DB9" w:rsidRPr="00582E6A" w:rsidRDefault="00D51DB9" w:rsidP="00B24EC5">
            <w:pPr>
              <w:spacing w:after="0" w:line="240" w:lineRule="auto"/>
              <w:rPr>
                <w:rFonts w:ascii="Calibri" w:eastAsia="Times New Roman" w:hAnsi="Calibri" w:cs="Times New Roman"/>
              </w:rPr>
            </w:pPr>
            <w:r w:rsidRPr="00582E6A">
              <w:rPr>
                <w:rFonts w:ascii="Calibri" w:eastAsia="Times New Roman" w:hAnsi="Calibri" w:cs="Times New Roman"/>
              </w:rPr>
              <w:t>Laboratory - molecular testing?</w:t>
            </w:r>
          </w:p>
        </w:tc>
        <w:tc>
          <w:tcPr>
            <w:tcW w:w="1530" w:type="dxa"/>
            <w:shd w:val="clear" w:color="000000" w:fill="F8CBAD"/>
            <w:noWrap/>
            <w:vAlign w:val="center"/>
            <w:hideMark/>
          </w:tcPr>
          <w:p w14:paraId="42308661" w14:textId="77777777"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Yes/No</w:t>
            </w:r>
          </w:p>
        </w:tc>
        <w:tc>
          <w:tcPr>
            <w:tcW w:w="4943" w:type="dxa"/>
            <w:shd w:val="clear" w:color="000000" w:fill="F8CBAD"/>
            <w:vAlign w:val="bottom"/>
            <w:hideMark/>
          </w:tcPr>
          <w:p w14:paraId="5AA0151F"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w:t>
            </w:r>
          </w:p>
        </w:tc>
      </w:tr>
      <w:tr w:rsidR="00D51DB9" w:rsidRPr="00582E6A" w14:paraId="7A31B91D" w14:textId="77777777" w:rsidTr="00D51DB9">
        <w:trPr>
          <w:trHeight w:val="300"/>
        </w:trPr>
        <w:tc>
          <w:tcPr>
            <w:tcW w:w="3415" w:type="dxa"/>
            <w:shd w:val="clear" w:color="000000" w:fill="F8CBAD"/>
            <w:noWrap/>
            <w:vAlign w:val="center"/>
          </w:tcPr>
          <w:p w14:paraId="5AA0228C" w14:textId="66ABC636" w:rsidR="00D51DB9" w:rsidRPr="00582E6A" w:rsidRDefault="00D51DB9" w:rsidP="003822E9">
            <w:pPr>
              <w:spacing w:after="0" w:line="240" w:lineRule="auto"/>
              <w:rPr>
                <w:rFonts w:ascii="Calibri" w:eastAsia="Times New Roman" w:hAnsi="Calibri" w:cs="Times New Roman"/>
              </w:rPr>
            </w:pPr>
            <w:r w:rsidRPr="00582E6A">
              <w:rPr>
                <w:rFonts w:ascii="Calibri" w:eastAsia="Times New Roman" w:hAnsi="Calibri" w:cs="Times New Roman"/>
              </w:rPr>
              <w:t xml:space="preserve">Laboratory </w:t>
            </w:r>
            <w:r>
              <w:rPr>
                <w:rFonts w:ascii="Calibri" w:eastAsia="Times New Roman" w:hAnsi="Calibri" w:cs="Times New Roman"/>
              </w:rPr>
              <w:t>-</w:t>
            </w:r>
            <w:r w:rsidRPr="00582E6A">
              <w:rPr>
                <w:rFonts w:ascii="Calibri" w:eastAsia="Times New Roman" w:hAnsi="Calibri" w:cs="Times New Roman"/>
              </w:rPr>
              <w:t xml:space="preserve"> </w:t>
            </w:r>
            <w:r>
              <w:rPr>
                <w:rFonts w:ascii="Calibri" w:eastAsia="Times New Roman" w:hAnsi="Calibri" w:cs="Times New Roman"/>
              </w:rPr>
              <w:t>number molecular testing</w:t>
            </w:r>
          </w:p>
        </w:tc>
        <w:tc>
          <w:tcPr>
            <w:tcW w:w="1530" w:type="dxa"/>
            <w:shd w:val="clear" w:color="000000" w:fill="F8CBAD"/>
            <w:noWrap/>
            <w:vAlign w:val="center"/>
          </w:tcPr>
          <w:p w14:paraId="4C5A44E0" w14:textId="34D850D8" w:rsidR="00D51DB9" w:rsidRPr="00582E6A" w:rsidRDefault="00D51DB9" w:rsidP="00B24E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Number</w:t>
            </w:r>
          </w:p>
        </w:tc>
        <w:tc>
          <w:tcPr>
            <w:tcW w:w="4943" w:type="dxa"/>
            <w:shd w:val="clear" w:color="000000" w:fill="F8CBAD"/>
            <w:vAlign w:val="bottom"/>
          </w:tcPr>
          <w:p w14:paraId="3E11346B" w14:textId="77777777" w:rsidR="00D51DB9" w:rsidRPr="00582E6A" w:rsidRDefault="00D51DB9" w:rsidP="00B24EC5">
            <w:pPr>
              <w:spacing w:after="0" w:line="240" w:lineRule="auto"/>
              <w:rPr>
                <w:rFonts w:ascii="Calibri" w:eastAsia="Times New Roman" w:hAnsi="Calibri" w:cs="Times New Roman"/>
                <w:color w:val="000000"/>
              </w:rPr>
            </w:pPr>
          </w:p>
        </w:tc>
      </w:tr>
      <w:tr w:rsidR="00D51DB9" w:rsidRPr="00582E6A" w14:paraId="41A539E5" w14:textId="77777777" w:rsidTr="00D51DB9">
        <w:trPr>
          <w:trHeight w:val="300"/>
        </w:trPr>
        <w:tc>
          <w:tcPr>
            <w:tcW w:w="3415" w:type="dxa"/>
            <w:shd w:val="clear" w:color="auto" w:fill="auto"/>
            <w:noWrap/>
            <w:vAlign w:val="center"/>
            <w:hideMark/>
          </w:tcPr>
          <w:p w14:paraId="5E3A1BF0" w14:textId="77777777" w:rsidR="00D51DB9" w:rsidRPr="00582E6A" w:rsidRDefault="00D51DB9" w:rsidP="00B24EC5">
            <w:pPr>
              <w:spacing w:after="0" w:line="240" w:lineRule="auto"/>
              <w:rPr>
                <w:rFonts w:ascii="Times New Roman" w:eastAsia="Times New Roman" w:hAnsi="Times New Roman" w:cs="Times New Roman"/>
                <w:sz w:val="20"/>
                <w:szCs w:val="20"/>
              </w:rPr>
            </w:pPr>
          </w:p>
        </w:tc>
        <w:tc>
          <w:tcPr>
            <w:tcW w:w="1530" w:type="dxa"/>
            <w:shd w:val="clear" w:color="auto" w:fill="auto"/>
            <w:noWrap/>
            <w:vAlign w:val="center"/>
            <w:hideMark/>
          </w:tcPr>
          <w:p w14:paraId="764EB9F3" w14:textId="77777777" w:rsidR="00D51DB9" w:rsidRPr="00582E6A" w:rsidRDefault="00D51DB9" w:rsidP="00B24EC5">
            <w:pPr>
              <w:spacing w:after="0" w:line="240" w:lineRule="auto"/>
              <w:rPr>
                <w:rFonts w:ascii="Times New Roman" w:eastAsia="Times New Roman" w:hAnsi="Times New Roman" w:cs="Times New Roman"/>
                <w:sz w:val="20"/>
                <w:szCs w:val="20"/>
              </w:rPr>
            </w:pPr>
          </w:p>
        </w:tc>
        <w:tc>
          <w:tcPr>
            <w:tcW w:w="4943" w:type="dxa"/>
            <w:shd w:val="clear" w:color="auto" w:fill="auto"/>
            <w:vAlign w:val="bottom"/>
            <w:hideMark/>
          </w:tcPr>
          <w:p w14:paraId="45409178" w14:textId="77777777" w:rsidR="00D51DB9" w:rsidRPr="00582E6A" w:rsidRDefault="00D51DB9" w:rsidP="00B24EC5">
            <w:pPr>
              <w:spacing w:after="0" w:line="240" w:lineRule="auto"/>
              <w:jc w:val="center"/>
              <w:rPr>
                <w:rFonts w:ascii="Times New Roman" w:eastAsia="Times New Roman" w:hAnsi="Times New Roman" w:cs="Times New Roman"/>
                <w:sz w:val="20"/>
                <w:szCs w:val="20"/>
              </w:rPr>
            </w:pPr>
          </w:p>
        </w:tc>
      </w:tr>
      <w:tr w:rsidR="00D51DB9" w:rsidRPr="00582E6A" w14:paraId="1580E6E1" w14:textId="77777777" w:rsidTr="00D51DB9">
        <w:trPr>
          <w:trHeight w:val="375"/>
        </w:trPr>
        <w:tc>
          <w:tcPr>
            <w:tcW w:w="3415" w:type="dxa"/>
            <w:shd w:val="clear" w:color="auto" w:fill="auto"/>
            <w:noWrap/>
            <w:vAlign w:val="center"/>
            <w:hideMark/>
          </w:tcPr>
          <w:p w14:paraId="7AAADB15" w14:textId="77777777" w:rsidR="00D51DB9" w:rsidRPr="00582E6A" w:rsidRDefault="00D51DB9" w:rsidP="00B24EC5">
            <w:pPr>
              <w:spacing w:after="0" w:line="240" w:lineRule="auto"/>
              <w:rPr>
                <w:rFonts w:ascii="Calibri" w:eastAsia="Times New Roman" w:hAnsi="Calibri" w:cs="Times New Roman"/>
                <w:b/>
                <w:bCs/>
                <w:color w:val="000000"/>
                <w:sz w:val="28"/>
                <w:szCs w:val="28"/>
                <w:u w:val="single"/>
              </w:rPr>
            </w:pPr>
            <w:r w:rsidRPr="00582E6A">
              <w:rPr>
                <w:rFonts w:ascii="Calibri" w:eastAsia="Times New Roman" w:hAnsi="Calibri" w:cs="Times New Roman"/>
                <w:b/>
                <w:bCs/>
                <w:color w:val="000000"/>
                <w:sz w:val="28"/>
                <w:szCs w:val="28"/>
                <w:u w:val="single"/>
              </w:rPr>
              <w:t>Control Measures</w:t>
            </w:r>
          </w:p>
        </w:tc>
        <w:tc>
          <w:tcPr>
            <w:tcW w:w="1530" w:type="dxa"/>
            <w:shd w:val="clear" w:color="auto" w:fill="auto"/>
            <w:noWrap/>
            <w:vAlign w:val="center"/>
            <w:hideMark/>
          </w:tcPr>
          <w:p w14:paraId="07A3AD1E" w14:textId="77777777" w:rsidR="00D51DB9" w:rsidRPr="00582E6A" w:rsidRDefault="00D51DB9" w:rsidP="00B24EC5">
            <w:pPr>
              <w:spacing w:after="0" w:line="240" w:lineRule="auto"/>
              <w:rPr>
                <w:rFonts w:ascii="Calibri" w:eastAsia="Times New Roman" w:hAnsi="Calibri" w:cs="Times New Roman"/>
                <w:b/>
                <w:bCs/>
                <w:color w:val="000000"/>
                <w:sz w:val="28"/>
                <w:szCs w:val="28"/>
                <w:u w:val="single"/>
              </w:rPr>
            </w:pPr>
          </w:p>
        </w:tc>
        <w:tc>
          <w:tcPr>
            <w:tcW w:w="4943" w:type="dxa"/>
            <w:shd w:val="clear" w:color="auto" w:fill="auto"/>
            <w:vAlign w:val="bottom"/>
            <w:hideMark/>
          </w:tcPr>
          <w:p w14:paraId="2D350E5F" w14:textId="77777777" w:rsidR="00D51DB9" w:rsidRPr="00582E6A" w:rsidRDefault="00D51DB9" w:rsidP="00B24EC5">
            <w:pPr>
              <w:spacing w:after="0" w:line="240" w:lineRule="auto"/>
              <w:jc w:val="center"/>
              <w:rPr>
                <w:rFonts w:ascii="Times New Roman" w:eastAsia="Times New Roman" w:hAnsi="Times New Roman" w:cs="Times New Roman"/>
                <w:sz w:val="20"/>
                <w:szCs w:val="20"/>
              </w:rPr>
            </w:pPr>
          </w:p>
        </w:tc>
      </w:tr>
      <w:tr w:rsidR="00D51DB9" w:rsidRPr="00582E6A" w14:paraId="383FC135" w14:textId="77777777" w:rsidTr="00D51DB9">
        <w:trPr>
          <w:trHeight w:val="1970"/>
        </w:trPr>
        <w:tc>
          <w:tcPr>
            <w:tcW w:w="3415" w:type="dxa"/>
            <w:shd w:val="clear" w:color="000000" w:fill="F8CBAD"/>
            <w:noWrap/>
            <w:vAlign w:val="center"/>
            <w:hideMark/>
          </w:tcPr>
          <w:p w14:paraId="0D25FC97" w14:textId="14FCE708"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Control measure</w:t>
            </w:r>
            <w:r>
              <w:rPr>
                <w:rFonts w:ascii="Calibri" w:eastAsia="Times New Roman" w:hAnsi="Calibri" w:cs="Times New Roman"/>
                <w:color w:val="000000"/>
              </w:rPr>
              <w:t>(</w:t>
            </w:r>
            <w:r w:rsidRPr="00582E6A">
              <w:rPr>
                <w:rFonts w:ascii="Calibri" w:eastAsia="Times New Roman" w:hAnsi="Calibri" w:cs="Times New Roman"/>
                <w:color w:val="000000"/>
              </w:rPr>
              <w:t>s</w:t>
            </w:r>
            <w:r>
              <w:rPr>
                <w:rFonts w:ascii="Calibri" w:eastAsia="Times New Roman" w:hAnsi="Calibri" w:cs="Times New Roman"/>
                <w:color w:val="000000"/>
              </w:rPr>
              <w:t>)</w:t>
            </w:r>
            <w:r w:rsidRPr="00582E6A">
              <w:rPr>
                <w:rFonts w:ascii="Calibri" w:eastAsia="Times New Roman" w:hAnsi="Calibri" w:cs="Times New Roman"/>
                <w:color w:val="000000"/>
              </w:rPr>
              <w:t xml:space="preserve"> implemented </w:t>
            </w:r>
          </w:p>
        </w:tc>
        <w:tc>
          <w:tcPr>
            <w:tcW w:w="1530" w:type="dxa"/>
            <w:shd w:val="clear" w:color="000000" w:fill="F8CBAD"/>
            <w:noWrap/>
            <w:vAlign w:val="center"/>
            <w:hideMark/>
          </w:tcPr>
          <w:p w14:paraId="0557DED6" w14:textId="77777777"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Short Text</w:t>
            </w:r>
          </w:p>
        </w:tc>
        <w:tc>
          <w:tcPr>
            <w:tcW w:w="4943" w:type="dxa"/>
            <w:shd w:val="clear" w:color="000000" w:fill="F8CBAD"/>
            <w:vAlign w:val="center"/>
            <w:hideMark/>
          </w:tcPr>
          <w:p w14:paraId="170C7124"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 xml:space="preserve">(Isolated patients/residents, </w:t>
            </w:r>
            <w:proofErr w:type="spellStart"/>
            <w:r w:rsidRPr="00582E6A">
              <w:rPr>
                <w:rFonts w:ascii="Calibri" w:eastAsia="Times New Roman" w:hAnsi="Calibri" w:cs="Times New Roman"/>
                <w:color w:val="000000"/>
              </w:rPr>
              <w:t>Cohorted</w:t>
            </w:r>
            <w:proofErr w:type="spellEnd"/>
            <w:r w:rsidRPr="00582E6A">
              <w:rPr>
                <w:rFonts w:ascii="Calibri" w:eastAsia="Times New Roman" w:hAnsi="Calibri" w:cs="Times New Roman"/>
                <w:color w:val="000000"/>
              </w:rPr>
              <w:t xml:space="preserve"> patients/residents, </w:t>
            </w:r>
            <w:proofErr w:type="spellStart"/>
            <w:r w:rsidRPr="00582E6A">
              <w:rPr>
                <w:rFonts w:ascii="Calibri" w:eastAsia="Times New Roman" w:hAnsi="Calibri" w:cs="Times New Roman"/>
                <w:color w:val="000000"/>
              </w:rPr>
              <w:t>Cohorted</w:t>
            </w:r>
            <w:proofErr w:type="spellEnd"/>
            <w:r w:rsidRPr="00582E6A">
              <w:rPr>
                <w:rFonts w:ascii="Calibri" w:eastAsia="Times New Roman" w:hAnsi="Calibri" w:cs="Times New Roman"/>
                <w:color w:val="000000"/>
              </w:rPr>
              <w:t xml:space="preserve"> Staff, Restricted Visitation, Closed to new admissions, Environmental Cleaning, Education/Training, Auditing, Discontinue group activities, Facility closure, Water disinfection, Changes in disinfection/sterilization)</w:t>
            </w:r>
          </w:p>
        </w:tc>
      </w:tr>
      <w:tr w:rsidR="00D51DB9" w:rsidRPr="00582E6A" w14:paraId="52996A23" w14:textId="77777777" w:rsidTr="00D51DB9">
        <w:trPr>
          <w:trHeight w:val="300"/>
        </w:trPr>
        <w:tc>
          <w:tcPr>
            <w:tcW w:w="3415" w:type="dxa"/>
            <w:shd w:val="clear" w:color="auto" w:fill="auto"/>
            <w:noWrap/>
            <w:vAlign w:val="center"/>
            <w:hideMark/>
          </w:tcPr>
          <w:p w14:paraId="00E3D3B7"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Number vaccinated</w:t>
            </w:r>
          </w:p>
        </w:tc>
        <w:tc>
          <w:tcPr>
            <w:tcW w:w="1530" w:type="dxa"/>
            <w:shd w:val="clear" w:color="auto" w:fill="auto"/>
            <w:noWrap/>
            <w:vAlign w:val="center"/>
            <w:hideMark/>
          </w:tcPr>
          <w:p w14:paraId="3F3DD591" w14:textId="77777777"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Number</w:t>
            </w:r>
          </w:p>
        </w:tc>
        <w:tc>
          <w:tcPr>
            <w:tcW w:w="4943" w:type="dxa"/>
            <w:shd w:val="clear" w:color="auto" w:fill="auto"/>
            <w:vAlign w:val="bottom"/>
            <w:hideMark/>
          </w:tcPr>
          <w:p w14:paraId="4236FD75" w14:textId="77777777" w:rsidR="00D51DB9" w:rsidRPr="00582E6A" w:rsidRDefault="00D51DB9" w:rsidP="00B24EC5">
            <w:pPr>
              <w:spacing w:after="0" w:line="240" w:lineRule="auto"/>
              <w:jc w:val="center"/>
              <w:rPr>
                <w:rFonts w:ascii="Calibri" w:eastAsia="Times New Roman" w:hAnsi="Calibri" w:cs="Times New Roman"/>
                <w:color w:val="000000"/>
              </w:rPr>
            </w:pPr>
          </w:p>
        </w:tc>
      </w:tr>
      <w:tr w:rsidR="00D51DB9" w:rsidRPr="00582E6A" w14:paraId="481A7EB7" w14:textId="77777777" w:rsidTr="00D51DB9">
        <w:trPr>
          <w:trHeight w:val="300"/>
        </w:trPr>
        <w:tc>
          <w:tcPr>
            <w:tcW w:w="3415" w:type="dxa"/>
            <w:shd w:val="clear" w:color="auto" w:fill="auto"/>
            <w:noWrap/>
            <w:vAlign w:val="center"/>
            <w:hideMark/>
          </w:tcPr>
          <w:p w14:paraId="6289A5F1"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Number receiving prophylaxis</w:t>
            </w:r>
          </w:p>
        </w:tc>
        <w:tc>
          <w:tcPr>
            <w:tcW w:w="1530" w:type="dxa"/>
            <w:shd w:val="clear" w:color="auto" w:fill="auto"/>
            <w:noWrap/>
            <w:vAlign w:val="center"/>
            <w:hideMark/>
          </w:tcPr>
          <w:p w14:paraId="55AFF799" w14:textId="77777777"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Number</w:t>
            </w:r>
          </w:p>
        </w:tc>
        <w:tc>
          <w:tcPr>
            <w:tcW w:w="4943" w:type="dxa"/>
            <w:shd w:val="clear" w:color="auto" w:fill="auto"/>
            <w:vAlign w:val="bottom"/>
            <w:hideMark/>
          </w:tcPr>
          <w:p w14:paraId="5ABA9BBF" w14:textId="77777777" w:rsidR="00D51DB9" w:rsidRPr="00582E6A" w:rsidRDefault="00D51DB9" w:rsidP="00B24EC5">
            <w:pPr>
              <w:spacing w:after="0" w:line="240" w:lineRule="auto"/>
              <w:jc w:val="center"/>
              <w:rPr>
                <w:rFonts w:ascii="Calibri" w:eastAsia="Times New Roman" w:hAnsi="Calibri" w:cs="Times New Roman"/>
                <w:color w:val="000000"/>
              </w:rPr>
            </w:pPr>
          </w:p>
        </w:tc>
      </w:tr>
      <w:tr w:rsidR="00D51DB9" w:rsidRPr="00582E6A" w14:paraId="762E8459" w14:textId="77777777" w:rsidTr="00D51DB9">
        <w:trPr>
          <w:trHeight w:val="300"/>
        </w:trPr>
        <w:tc>
          <w:tcPr>
            <w:tcW w:w="3415" w:type="dxa"/>
            <w:shd w:val="clear" w:color="auto" w:fill="auto"/>
            <w:noWrap/>
            <w:vAlign w:val="center"/>
            <w:hideMark/>
          </w:tcPr>
          <w:p w14:paraId="3B7C0C3F"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Control measure(s) notes</w:t>
            </w:r>
          </w:p>
        </w:tc>
        <w:tc>
          <w:tcPr>
            <w:tcW w:w="1530" w:type="dxa"/>
            <w:shd w:val="clear" w:color="auto" w:fill="auto"/>
            <w:noWrap/>
            <w:vAlign w:val="center"/>
            <w:hideMark/>
          </w:tcPr>
          <w:p w14:paraId="20EE9798" w14:textId="77777777"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Long Text</w:t>
            </w:r>
          </w:p>
        </w:tc>
        <w:tc>
          <w:tcPr>
            <w:tcW w:w="4943" w:type="dxa"/>
            <w:shd w:val="clear" w:color="auto" w:fill="auto"/>
            <w:vAlign w:val="bottom"/>
            <w:hideMark/>
          </w:tcPr>
          <w:p w14:paraId="7C3A595D" w14:textId="77777777" w:rsidR="00D51DB9" w:rsidRPr="00582E6A" w:rsidRDefault="00D51DB9" w:rsidP="00B24EC5">
            <w:pPr>
              <w:spacing w:after="0" w:line="240" w:lineRule="auto"/>
              <w:jc w:val="center"/>
              <w:rPr>
                <w:rFonts w:ascii="Calibri" w:eastAsia="Times New Roman" w:hAnsi="Calibri" w:cs="Times New Roman"/>
                <w:color w:val="000000"/>
              </w:rPr>
            </w:pPr>
          </w:p>
        </w:tc>
      </w:tr>
      <w:tr w:rsidR="00D51DB9" w:rsidRPr="00582E6A" w14:paraId="01736951" w14:textId="77777777" w:rsidTr="00D51DB9">
        <w:trPr>
          <w:trHeight w:val="300"/>
        </w:trPr>
        <w:tc>
          <w:tcPr>
            <w:tcW w:w="3415" w:type="dxa"/>
            <w:shd w:val="clear" w:color="auto" w:fill="auto"/>
            <w:noWrap/>
            <w:vAlign w:val="center"/>
            <w:hideMark/>
          </w:tcPr>
          <w:p w14:paraId="719831E1" w14:textId="77777777" w:rsidR="00D51DB9" w:rsidRPr="00582E6A" w:rsidRDefault="00D51DB9" w:rsidP="00B24EC5">
            <w:pPr>
              <w:spacing w:after="0" w:line="240" w:lineRule="auto"/>
              <w:rPr>
                <w:rFonts w:ascii="Times New Roman" w:eastAsia="Times New Roman" w:hAnsi="Times New Roman" w:cs="Times New Roman"/>
                <w:sz w:val="20"/>
                <w:szCs w:val="20"/>
              </w:rPr>
            </w:pPr>
          </w:p>
        </w:tc>
        <w:tc>
          <w:tcPr>
            <w:tcW w:w="1530" w:type="dxa"/>
            <w:shd w:val="clear" w:color="auto" w:fill="auto"/>
            <w:noWrap/>
            <w:vAlign w:val="center"/>
            <w:hideMark/>
          </w:tcPr>
          <w:p w14:paraId="76BE8623" w14:textId="77777777" w:rsidR="00D51DB9" w:rsidRPr="00582E6A" w:rsidRDefault="00D51DB9" w:rsidP="00B24EC5">
            <w:pPr>
              <w:spacing w:after="0" w:line="240" w:lineRule="auto"/>
              <w:ind w:firstLineChars="500" w:firstLine="1000"/>
              <w:rPr>
                <w:rFonts w:ascii="Times New Roman" w:eastAsia="Times New Roman" w:hAnsi="Times New Roman" w:cs="Times New Roman"/>
                <w:sz w:val="20"/>
                <w:szCs w:val="20"/>
              </w:rPr>
            </w:pPr>
          </w:p>
        </w:tc>
        <w:tc>
          <w:tcPr>
            <w:tcW w:w="4943" w:type="dxa"/>
            <w:shd w:val="clear" w:color="auto" w:fill="auto"/>
            <w:vAlign w:val="bottom"/>
            <w:hideMark/>
          </w:tcPr>
          <w:p w14:paraId="062CE13B" w14:textId="77777777" w:rsidR="00D51DB9" w:rsidRPr="00582E6A" w:rsidRDefault="00D51DB9" w:rsidP="00B24EC5">
            <w:pPr>
              <w:spacing w:after="0" w:line="240" w:lineRule="auto"/>
              <w:jc w:val="center"/>
              <w:rPr>
                <w:rFonts w:ascii="Times New Roman" w:eastAsia="Times New Roman" w:hAnsi="Times New Roman" w:cs="Times New Roman"/>
                <w:sz w:val="20"/>
                <w:szCs w:val="20"/>
              </w:rPr>
            </w:pPr>
          </w:p>
        </w:tc>
      </w:tr>
      <w:tr w:rsidR="00D51DB9" w:rsidRPr="00582E6A" w14:paraId="1E506DF2" w14:textId="77777777" w:rsidTr="00D51DB9">
        <w:trPr>
          <w:trHeight w:val="375"/>
        </w:trPr>
        <w:tc>
          <w:tcPr>
            <w:tcW w:w="3415" w:type="dxa"/>
            <w:shd w:val="clear" w:color="auto" w:fill="auto"/>
            <w:noWrap/>
            <w:vAlign w:val="center"/>
            <w:hideMark/>
          </w:tcPr>
          <w:p w14:paraId="439BFE74" w14:textId="77777777" w:rsidR="00D51DB9" w:rsidRPr="00582E6A" w:rsidRDefault="00D51DB9" w:rsidP="00B24EC5">
            <w:pPr>
              <w:spacing w:after="0" w:line="240" w:lineRule="auto"/>
              <w:rPr>
                <w:rFonts w:ascii="Calibri" w:eastAsia="Times New Roman" w:hAnsi="Calibri" w:cs="Times New Roman"/>
                <w:b/>
                <w:bCs/>
                <w:color w:val="000000"/>
                <w:sz w:val="28"/>
                <w:szCs w:val="28"/>
                <w:u w:val="single"/>
              </w:rPr>
            </w:pPr>
            <w:r w:rsidRPr="00582E6A">
              <w:rPr>
                <w:rFonts w:ascii="Calibri" w:eastAsia="Times New Roman" w:hAnsi="Calibri" w:cs="Times New Roman"/>
                <w:b/>
                <w:bCs/>
                <w:color w:val="000000"/>
                <w:sz w:val="28"/>
                <w:szCs w:val="28"/>
                <w:u w:val="single"/>
              </w:rPr>
              <w:t>Summary and Conclusions</w:t>
            </w:r>
          </w:p>
        </w:tc>
        <w:tc>
          <w:tcPr>
            <w:tcW w:w="1530" w:type="dxa"/>
            <w:shd w:val="clear" w:color="auto" w:fill="auto"/>
            <w:noWrap/>
            <w:vAlign w:val="center"/>
            <w:hideMark/>
          </w:tcPr>
          <w:p w14:paraId="527D7130" w14:textId="77777777" w:rsidR="00D51DB9" w:rsidRPr="00582E6A" w:rsidRDefault="00D51DB9" w:rsidP="00B24EC5">
            <w:pPr>
              <w:spacing w:after="0" w:line="240" w:lineRule="auto"/>
              <w:rPr>
                <w:rFonts w:ascii="Calibri" w:eastAsia="Times New Roman" w:hAnsi="Calibri" w:cs="Times New Roman"/>
                <w:b/>
                <w:bCs/>
                <w:color w:val="000000"/>
                <w:sz w:val="28"/>
                <w:szCs w:val="28"/>
                <w:u w:val="single"/>
              </w:rPr>
            </w:pPr>
          </w:p>
        </w:tc>
        <w:tc>
          <w:tcPr>
            <w:tcW w:w="4943" w:type="dxa"/>
            <w:shd w:val="clear" w:color="auto" w:fill="auto"/>
            <w:vAlign w:val="bottom"/>
            <w:hideMark/>
          </w:tcPr>
          <w:p w14:paraId="316C2F5B" w14:textId="77777777" w:rsidR="00D51DB9" w:rsidRPr="00582E6A" w:rsidRDefault="00D51DB9" w:rsidP="00B24EC5">
            <w:pPr>
              <w:spacing w:after="0" w:line="240" w:lineRule="auto"/>
              <w:jc w:val="center"/>
              <w:rPr>
                <w:rFonts w:ascii="Times New Roman" w:eastAsia="Times New Roman" w:hAnsi="Times New Roman" w:cs="Times New Roman"/>
                <w:sz w:val="20"/>
                <w:szCs w:val="20"/>
              </w:rPr>
            </w:pPr>
          </w:p>
        </w:tc>
      </w:tr>
      <w:tr w:rsidR="00D51DB9" w:rsidRPr="00582E6A" w14:paraId="29976ED5" w14:textId="77777777" w:rsidTr="00D51DB9">
        <w:trPr>
          <w:trHeight w:val="300"/>
        </w:trPr>
        <w:tc>
          <w:tcPr>
            <w:tcW w:w="3415" w:type="dxa"/>
            <w:shd w:val="clear" w:color="auto" w:fill="auto"/>
            <w:noWrap/>
            <w:vAlign w:val="center"/>
            <w:hideMark/>
          </w:tcPr>
          <w:p w14:paraId="45D3D8CF"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Date closed</w:t>
            </w:r>
          </w:p>
        </w:tc>
        <w:tc>
          <w:tcPr>
            <w:tcW w:w="1530" w:type="dxa"/>
            <w:shd w:val="clear" w:color="auto" w:fill="auto"/>
            <w:noWrap/>
            <w:vAlign w:val="center"/>
            <w:hideMark/>
          </w:tcPr>
          <w:p w14:paraId="6B314B46" w14:textId="77777777" w:rsidR="00D51DB9" w:rsidRPr="00582E6A" w:rsidRDefault="00D51DB9" w:rsidP="00B24EC5">
            <w:pPr>
              <w:spacing w:after="0" w:line="240" w:lineRule="auto"/>
              <w:jc w:val="center"/>
              <w:rPr>
                <w:rFonts w:ascii="Calibri" w:eastAsia="Times New Roman" w:hAnsi="Calibri" w:cs="Times New Roman"/>
                <w:color w:val="000000"/>
              </w:rPr>
            </w:pPr>
            <w:r w:rsidRPr="00582E6A">
              <w:rPr>
                <w:rFonts w:ascii="Calibri" w:eastAsia="Times New Roman" w:hAnsi="Calibri" w:cs="Times New Roman"/>
                <w:color w:val="000000"/>
              </w:rPr>
              <w:t>Date</w:t>
            </w:r>
          </w:p>
        </w:tc>
        <w:tc>
          <w:tcPr>
            <w:tcW w:w="4943" w:type="dxa"/>
            <w:shd w:val="clear" w:color="auto" w:fill="auto"/>
            <w:vAlign w:val="bottom"/>
            <w:hideMark/>
          </w:tcPr>
          <w:p w14:paraId="5D21A09B" w14:textId="77777777" w:rsidR="00D51DB9" w:rsidRPr="00582E6A" w:rsidRDefault="00D51DB9" w:rsidP="00B24EC5">
            <w:pPr>
              <w:spacing w:after="0" w:line="240" w:lineRule="auto"/>
              <w:jc w:val="center"/>
              <w:rPr>
                <w:rFonts w:ascii="Calibri" w:eastAsia="Times New Roman" w:hAnsi="Calibri" w:cs="Times New Roman"/>
                <w:color w:val="000000"/>
              </w:rPr>
            </w:pPr>
          </w:p>
        </w:tc>
      </w:tr>
      <w:tr w:rsidR="00D51DB9" w:rsidRPr="00582E6A" w14:paraId="1DEF6987" w14:textId="77777777" w:rsidTr="00D51DB9">
        <w:trPr>
          <w:trHeight w:val="300"/>
        </w:trPr>
        <w:tc>
          <w:tcPr>
            <w:tcW w:w="3415" w:type="dxa"/>
            <w:shd w:val="clear" w:color="auto" w:fill="auto"/>
            <w:noWrap/>
            <w:vAlign w:val="center"/>
          </w:tcPr>
          <w:p w14:paraId="23304F3F" w14:textId="66F730AD" w:rsidR="00D51DB9" w:rsidRPr="00582E6A" w:rsidRDefault="00D51DB9" w:rsidP="00B24EC5">
            <w:pPr>
              <w:spacing w:after="0" w:line="240" w:lineRule="auto"/>
              <w:rPr>
                <w:rFonts w:ascii="Times New Roman" w:eastAsia="Times New Roman" w:hAnsi="Times New Roman" w:cs="Times New Roman"/>
                <w:sz w:val="20"/>
                <w:szCs w:val="20"/>
              </w:rPr>
            </w:pPr>
            <w:r w:rsidRPr="00582E6A">
              <w:rPr>
                <w:rFonts w:ascii="Calibri" w:eastAsia="Times New Roman" w:hAnsi="Calibri" w:cs="Times New Roman"/>
                <w:color w:val="000000"/>
              </w:rPr>
              <w:t>Final summary and resolution</w:t>
            </w:r>
          </w:p>
        </w:tc>
        <w:tc>
          <w:tcPr>
            <w:tcW w:w="1530" w:type="dxa"/>
            <w:shd w:val="clear" w:color="auto" w:fill="auto"/>
            <w:noWrap/>
            <w:vAlign w:val="center"/>
          </w:tcPr>
          <w:p w14:paraId="0F5CDDA9" w14:textId="34133FFB" w:rsidR="00D51DB9" w:rsidRPr="00582E6A" w:rsidRDefault="00D51DB9" w:rsidP="00B24EC5">
            <w:pPr>
              <w:spacing w:after="0" w:line="240" w:lineRule="auto"/>
              <w:jc w:val="center"/>
              <w:rPr>
                <w:rFonts w:ascii="Times New Roman" w:eastAsia="Times New Roman" w:hAnsi="Times New Roman" w:cs="Times New Roman"/>
                <w:sz w:val="20"/>
                <w:szCs w:val="20"/>
              </w:rPr>
            </w:pPr>
            <w:r w:rsidRPr="00582E6A">
              <w:rPr>
                <w:rFonts w:ascii="Calibri" w:eastAsia="Times New Roman" w:hAnsi="Calibri" w:cs="Times New Roman"/>
                <w:color w:val="000000"/>
              </w:rPr>
              <w:t>Long Text</w:t>
            </w:r>
          </w:p>
        </w:tc>
        <w:tc>
          <w:tcPr>
            <w:tcW w:w="4943" w:type="dxa"/>
            <w:shd w:val="clear" w:color="auto" w:fill="auto"/>
            <w:vAlign w:val="bottom"/>
          </w:tcPr>
          <w:p w14:paraId="78B05197" w14:textId="77777777" w:rsidR="00D51DB9" w:rsidRPr="00582E6A" w:rsidRDefault="00D51DB9" w:rsidP="00B24EC5">
            <w:pPr>
              <w:spacing w:after="0" w:line="240" w:lineRule="auto"/>
              <w:jc w:val="center"/>
              <w:rPr>
                <w:rFonts w:ascii="Times New Roman" w:eastAsia="Times New Roman" w:hAnsi="Times New Roman" w:cs="Times New Roman"/>
                <w:sz w:val="20"/>
                <w:szCs w:val="20"/>
              </w:rPr>
            </w:pPr>
          </w:p>
        </w:tc>
      </w:tr>
      <w:tr w:rsidR="00D51DB9" w:rsidRPr="00582E6A" w14:paraId="7C18C39B" w14:textId="77777777" w:rsidTr="00D51DB9">
        <w:trPr>
          <w:trHeight w:val="300"/>
        </w:trPr>
        <w:tc>
          <w:tcPr>
            <w:tcW w:w="3415" w:type="dxa"/>
            <w:shd w:val="clear" w:color="auto" w:fill="auto"/>
            <w:noWrap/>
            <w:vAlign w:val="center"/>
            <w:hideMark/>
          </w:tcPr>
          <w:p w14:paraId="3183B8D2" w14:textId="77777777" w:rsidR="00D51DB9" w:rsidRPr="00582E6A" w:rsidRDefault="00D51DB9" w:rsidP="00B24EC5">
            <w:pPr>
              <w:spacing w:after="0" w:line="240" w:lineRule="auto"/>
              <w:rPr>
                <w:rFonts w:ascii="Times New Roman" w:eastAsia="Times New Roman" w:hAnsi="Times New Roman" w:cs="Times New Roman"/>
                <w:sz w:val="20"/>
                <w:szCs w:val="20"/>
              </w:rPr>
            </w:pPr>
          </w:p>
        </w:tc>
        <w:tc>
          <w:tcPr>
            <w:tcW w:w="1530" w:type="dxa"/>
            <w:shd w:val="clear" w:color="auto" w:fill="auto"/>
            <w:noWrap/>
            <w:vAlign w:val="center"/>
            <w:hideMark/>
          </w:tcPr>
          <w:p w14:paraId="25562928" w14:textId="77777777" w:rsidR="00D51DB9" w:rsidRPr="00582E6A" w:rsidRDefault="00D51DB9" w:rsidP="00B24EC5">
            <w:pPr>
              <w:spacing w:after="0" w:line="240" w:lineRule="auto"/>
              <w:ind w:firstLineChars="500" w:firstLine="1000"/>
              <w:rPr>
                <w:rFonts w:ascii="Times New Roman" w:eastAsia="Times New Roman" w:hAnsi="Times New Roman" w:cs="Times New Roman"/>
                <w:sz w:val="20"/>
                <w:szCs w:val="20"/>
              </w:rPr>
            </w:pPr>
          </w:p>
        </w:tc>
        <w:tc>
          <w:tcPr>
            <w:tcW w:w="4943" w:type="dxa"/>
            <w:shd w:val="clear" w:color="auto" w:fill="auto"/>
            <w:vAlign w:val="bottom"/>
            <w:hideMark/>
          </w:tcPr>
          <w:p w14:paraId="7575A757" w14:textId="77777777" w:rsidR="00D51DB9" w:rsidRPr="00582E6A" w:rsidRDefault="00D51DB9" w:rsidP="00B24EC5">
            <w:pPr>
              <w:spacing w:after="0" w:line="240" w:lineRule="auto"/>
              <w:jc w:val="center"/>
              <w:rPr>
                <w:rFonts w:ascii="Times New Roman" w:eastAsia="Times New Roman" w:hAnsi="Times New Roman" w:cs="Times New Roman"/>
                <w:sz w:val="20"/>
                <w:szCs w:val="20"/>
              </w:rPr>
            </w:pPr>
          </w:p>
        </w:tc>
      </w:tr>
      <w:tr w:rsidR="00D51DB9" w:rsidRPr="00582E6A" w14:paraId="6FFF93A3" w14:textId="77777777" w:rsidTr="00D51DB9">
        <w:trPr>
          <w:trHeight w:val="300"/>
        </w:trPr>
        <w:tc>
          <w:tcPr>
            <w:tcW w:w="3415" w:type="dxa"/>
            <w:shd w:val="clear" w:color="auto" w:fill="auto"/>
            <w:noWrap/>
            <w:vAlign w:val="center"/>
          </w:tcPr>
          <w:p w14:paraId="1C773E58" w14:textId="77777777" w:rsidR="00D51DB9" w:rsidRPr="00582E6A" w:rsidRDefault="00D51DB9" w:rsidP="00B24EC5">
            <w:pPr>
              <w:spacing w:after="0" w:line="240" w:lineRule="auto"/>
              <w:rPr>
                <w:rFonts w:ascii="Times New Roman" w:eastAsia="Times New Roman" w:hAnsi="Times New Roman" w:cs="Times New Roman"/>
                <w:sz w:val="20"/>
                <w:szCs w:val="20"/>
              </w:rPr>
            </w:pPr>
          </w:p>
        </w:tc>
        <w:tc>
          <w:tcPr>
            <w:tcW w:w="1530" w:type="dxa"/>
            <w:shd w:val="clear" w:color="auto" w:fill="auto"/>
            <w:noWrap/>
            <w:vAlign w:val="center"/>
          </w:tcPr>
          <w:p w14:paraId="259F7296" w14:textId="77777777" w:rsidR="00D51DB9" w:rsidRPr="00582E6A" w:rsidRDefault="00D51DB9" w:rsidP="00B24EC5">
            <w:pPr>
              <w:spacing w:after="0" w:line="240" w:lineRule="auto"/>
              <w:ind w:firstLineChars="500" w:firstLine="1000"/>
              <w:rPr>
                <w:rFonts w:ascii="Times New Roman" w:eastAsia="Times New Roman" w:hAnsi="Times New Roman" w:cs="Times New Roman"/>
                <w:sz w:val="20"/>
                <w:szCs w:val="20"/>
              </w:rPr>
            </w:pPr>
          </w:p>
        </w:tc>
        <w:tc>
          <w:tcPr>
            <w:tcW w:w="4943" w:type="dxa"/>
            <w:shd w:val="clear" w:color="auto" w:fill="auto"/>
            <w:vAlign w:val="bottom"/>
          </w:tcPr>
          <w:p w14:paraId="70FBBC4E" w14:textId="77777777" w:rsidR="00D51DB9" w:rsidRPr="00582E6A" w:rsidRDefault="00D51DB9" w:rsidP="00B24EC5">
            <w:pPr>
              <w:spacing w:after="0" w:line="240" w:lineRule="auto"/>
              <w:jc w:val="center"/>
              <w:rPr>
                <w:rFonts w:ascii="Times New Roman" w:eastAsia="Times New Roman" w:hAnsi="Times New Roman" w:cs="Times New Roman"/>
                <w:sz w:val="20"/>
                <w:szCs w:val="20"/>
              </w:rPr>
            </w:pPr>
          </w:p>
        </w:tc>
      </w:tr>
      <w:tr w:rsidR="00D51DB9" w:rsidRPr="00582E6A" w14:paraId="0B211037" w14:textId="77777777" w:rsidTr="00D51DB9">
        <w:trPr>
          <w:trHeight w:val="600"/>
        </w:trPr>
        <w:tc>
          <w:tcPr>
            <w:tcW w:w="3415" w:type="dxa"/>
            <w:shd w:val="clear" w:color="auto" w:fill="F8CBAD"/>
            <w:vAlign w:val="bottom"/>
            <w:hideMark/>
          </w:tcPr>
          <w:p w14:paraId="5D150AD7" w14:textId="77777777" w:rsidR="00D51DB9" w:rsidRPr="00582E6A" w:rsidRDefault="00D51DB9" w:rsidP="00B24EC5">
            <w:pPr>
              <w:spacing w:after="0" w:line="240" w:lineRule="auto"/>
              <w:rPr>
                <w:rFonts w:ascii="Calibri" w:eastAsia="Times New Roman" w:hAnsi="Calibri" w:cs="Times New Roman"/>
                <w:color w:val="000000"/>
              </w:rPr>
            </w:pPr>
            <w:r w:rsidRPr="00582E6A">
              <w:rPr>
                <w:rFonts w:ascii="Calibri" w:eastAsia="Times New Roman" w:hAnsi="Calibri" w:cs="Times New Roman"/>
                <w:color w:val="000000"/>
              </w:rPr>
              <w:t>Shaded fields indicate repeating sections that allows multiple entries</w:t>
            </w:r>
            <w:r>
              <w:rPr>
                <w:rFonts w:ascii="Calibri" w:eastAsia="Times New Roman" w:hAnsi="Calibri" w:cs="Times New Roman"/>
                <w:color w:val="000000"/>
              </w:rPr>
              <w:t xml:space="preserve"> per response</w:t>
            </w:r>
          </w:p>
        </w:tc>
        <w:tc>
          <w:tcPr>
            <w:tcW w:w="1530" w:type="dxa"/>
            <w:shd w:val="clear" w:color="auto" w:fill="auto"/>
            <w:noWrap/>
            <w:vAlign w:val="center"/>
            <w:hideMark/>
          </w:tcPr>
          <w:p w14:paraId="0B4DCBED" w14:textId="77777777" w:rsidR="00D51DB9" w:rsidRPr="00582E6A" w:rsidRDefault="00D51DB9" w:rsidP="00B24EC5">
            <w:pPr>
              <w:spacing w:after="0" w:line="240" w:lineRule="auto"/>
              <w:rPr>
                <w:rFonts w:ascii="Calibri" w:eastAsia="Times New Roman" w:hAnsi="Calibri" w:cs="Times New Roman"/>
                <w:color w:val="000000"/>
              </w:rPr>
            </w:pPr>
          </w:p>
        </w:tc>
        <w:tc>
          <w:tcPr>
            <w:tcW w:w="4943" w:type="dxa"/>
            <w:shd w:val="clear" w:color="auto" w:fill="auto"/>
            <w:vAlign w:val="bottom"/>
            <w:hideMark/>
          </w:tcPr>
          <w:p w14:paraId="4294F334" w14:textId="77777777" w:rsidR="00D51DB9" w:rsidRPr="00582E6A" w:rsidRDefault="00D51DB9" w:rsidP="00B24EC5">
            <w:pPr>
              <w:spacing w:after="0" w:line="240" w:lineRule="auto"/>
              <w:jc w:val="center"/>
              <w:rPr>
                <w:rFonts w:ascii="Times New Roman" w:eastAsia="Times New Roman" w:hAnsi="Times New Roman" w:cs="Times New Roman"/>
                <w:sz w:val="20"/>
                <w:szCs w:val="20"/>
              </w:rPr>
            </w:pPr>
          </w:p>
        </w:tc>
      </w:tr>
    </w:tbl>
    <w:p w14:paraId="0461669E" w14:textId="77777777" w:rsidR="001D23C2" w:rsidRDefault="001D23C2"/>
    <w:p w14:paraId="4DFF74FB" w14:textId="77777777" w:rsidR="001D23C2" w:rsidRDefault="001D23C2"/>
    <w:p w14:paraId="5D5CBA2D" w14:textId="77777777" w:rsidR="001D23C2" w:rsidRDefault="001D23C2"/>
    <w:p w14:paraId="6588A696" w14:textId="77777777" w:rsidR="001D23C2" w:rsidRDefault="001D23C2"/>
    <w:p w14:paraId="2DE87E64" w14:textId="77777777" w:rsidR="001D23C2" w:rsidRDefault="001D23C2"/>
    <w:p w14:paraId="4856F15D" w14:textId="77777777" w:rsidR="001D23C2" w:rsidRDefault="001D23C2"/>
    <w:p w14:paraId="03A968FF" w14:textId="77777777" w:rsidR="006A6309" w:rsidRDefault="006A6309" w:rsidP="006A6309">
      <w:pPr>
        <w:pStyle w:val="ListParagraph"/>
      </w:pPr>
    </w:p>
    <w:p w14:paraId="4AD41F1E" w14:textId="18A588DF" w:rsidR="00F12BE1" w:rsidRDefault="00F12BE1">
      <w:r>
        <w:br w:type="page"/>
      </w:r>
    </w:p>
    <w:p w14:paraId="2180800C" w14:textId="3A527A6C" w:rsidR="00F32135" w:rsidRPr="00F32135" w:rsidRDefault="00F32135" w:rsidP="00F32135">
      <w:pPr>
        <w:jc w:val="center"/>
        <w:rPr>
          <w:b/>
        </w:rPr>
      </w:pPr>
      <w:r w:rsidRPr="00F32135">
        <w:rPr>
          <w:b/>
        </w:rPr>
        <w:lastRenderedPageBreak/>
        <w:t>Screenshots from Microsoft Access database</w:t>
      </w:r>
    </w:p>
    <w:p w14:paraId="70F3ACC9" w14:textId="42769D35" w:rsidR="00F32135" w:rsidRDefault="00D57972" w:rsidP="00F32135">
      <w:pPr>
        <w:spacing w:after="0"/>
        <w:rPr>
          <w:noProof/>
        </w:rPr>
      </w:pPr>
      <w:r>
        <w:rPr>
          <w:noProof/>
        </w:rPr>
        <w:drawing>
          <wp:inline distT="0" distB="0" distL="0" distR="0" wp14:anchorId="24F01810" wp14:editId="1886E66E">
            <wp:extent cx="6143625" cy="42511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7585" cy="4260830"/>
                    </a:xfrm>
                    <a:prstGeom prst="rect">
                      <a:avLst/>
                    </a:prstGeom>
                    <a:noFill/>
                    <a:ln>
                      <a:noFill/>
                    </a:ln>
                  </pic:spPr>
                </pic:pic>
              </a:graphicData>
            </a:graphic>
          </wp:inline>
        </w:drawing>
      </w:r>
    </w:p>
    <w:p w14:paraId="75DFB6C1" w14:textId="59BC38AB" w:rsidR="00F32135" w:rsidRDefault="00F32135" w:rsidP="00F32135">
      <w:pPr>
        <w:spacing w:after="0"/>
      </w:pPr>
      <w:r>
        <w:rPr>
          <w:noProof/>
        </w:rPr>
        <w:drawing>
          <wp:inline distT="0" distB="0" distL="0" distR="0" wp14:anchorId="0B9BAA0A" wp14:editId="5E3AF550">
            <wp:extent cx="6125133" cy="31718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884" b="18965"/>
                    <a:stretch/>
                  </pic:blipFill>
                  <pic:spPr bwMode="auto">
                    <a:xfrm>
                      <a:off x="0" y="0"/>
                      <a:ext cx="6129372" cy="3174020"/>
                    </a:xfrm>
                    <a:prstGeom prst="rect">
                      <a:avLst/>
                    </a:prstGeom>
                    <a:noFill/>
                    <a:ln>
                      <a:noFill/>
                    </a:ln>
                    <a:extLst>
                      <a:ext uri="{53640926-AAD7-44D8-BBD7-CCE9431645EC}">
                        <a14:shadowObscured xmlns:a14="http://schemas.microsoft.com/office/drawing/2010/main"/>
                      </a:ext>
                    </a:extLst>
                  </pic:spPr>
                </pic:pic>
              </a:graphicData>
            </a:graphic>
          </wp:inline>
        </w:drawing>
      </w:r>
    </w:p>
    <w:p w14:paraId="24D6DD93" w14:textId="6F5218BA" w:rsidR="00F32135" w:rsidRDefault="00F32135" w:rsidP="00F32135">
      <w:pPr>
        <w:spacing w:after="0"/>
      </w:pPr>
    </w:p>
    <w:p w14:paraId="3B8B8065" w14:textId="71C98106" w:rsidR="00F32135" w:rsidRDefault="00F32135" w:rsidP="00F32135">
      <w:pPr>
        <w:spacing w:after="0"/>
      </w:pPr>
    </w:p>
    <w:p w14:paraId="5A67B751" w14:textId="57F08D3E" w:rsidR="00F32135" w:rsidRDefault="00F32135" w:rsidP="00F32135">
      <w:pPr>
        <w:spacing w:after="0"/>
      </w:pPr>
    </w:p>
    <w:p w14:paraId="4267762A" w14:textId="162CFFA7" w:rsidR="00F32135" w:rsidRDefault="00F32135" w:rsidP="00F32135">
      <w:pPr>
        <w:spacing w:after="0"/>
      </w:pPr>
    </w:p>
    <w:p w14:paraId="57586DB4" w14:textId="76756987" w:rsidR="00F32135" w:rsidRDefault="00F32135" w:rsidP="00F32135">
      <w:pPr>
        <w:spacing w:after="0"/>
      </w:pPr>
    </w:p>
    <w:p w14:paraId="115E69C4" w14:textId="106CAC42" w:rsidR="00F32135" w:rsidRDefault="00F32135" w:rsidP="00F32135">
      <w:pPr>
        <w:jc w:val="center"/>
      </w:pPr>
      <w:r w:rsidRPr="00F32135">
        <w:rPr>
          <w:b/>
        </w:rPr>
        <w:t>Screenshots from Microsoft Access database</w:t>
      </w:r>
      <w:r>
        <w:rPr>
          <w:b/>
        </w:rPr>
        <w:t xml:space="preserve"> (cont.)</w:t>
      </w:r>
    </w:p>
    <w:p w14:paraId="0F027B27" w14:textId="074AE617" w:rsidR="00F32135" w:rsidRDefault="00F32135" w:rsidP="00F32135">
      <w:pPr>
        <w:spacing w:after="0"/>
      </w:pPr>
      <w:r>
        <w:rPr>
          <w:noProof/>
        </w:rPr>
        <w:drawing>
          <wp:inline distT="0" distB="0" distL="0" distR="0" wp14:anchorId="57507DB3" wp14:editId="574E19EB">
            <wp:extent cx="6105525" cy="29619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8597" cy="2968248"/>
                    </a:xfrm>
                    <a:prstGeom prst="rect">
                      <a:avLst/>
                    </a:prstGeom>
                    <a:noFill/>
                    <a:ln>
                      <a:noFill/>
                    </a:ln>
                  </pic:spPr>
                </pic:pic>
              </a:graphicData>
            </a:graphic>
          </wp:inline>
        </w:drawing>
      </w:r>
    </w:p>
    <w:p w14:paraId="5F69C058" w14:textId="06233A28" w:rsidR="00C905FC" w:rsidRDefault="00C905FC" w:rsidP="00F32135">
      <w:pPr>
        <w:spacing w:after="0"/>
      </w:pPr>
      <w:r>
        <w:rPr>
          <w:noProof/>
        </w:rPr>
        <w:drawing>
          <wp:inline distT="0" distB="0" distL="0" distR="0" wp14:anchorId="7D346E6D" wp14:editId="0D751CC1">
            <wp:extent cx="6094627" cy="29413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893" r="598"/>
                    <a:stretch/>
                  </pic:blipFill>
                  <pic:spPr bwMode="auto">
                    <a:xfrm>
                      <a:off x="0" y="0"/>
                      <a:ext cx="6098712" cy="2943292"/>
                    </a:xfrm>
                    <a:prstGeom prst="rect">
                      <a:avLst/>
                    </a:prstGeom>
                    <a:noFill/>
                    <a:ln>
                      <a:noFill/>
                    </a:ln>
                    <a:extLst>
                      <a:ext uri="{53640926-AAD7-44D8-BBD7-CCE9431645EC}">
                        <a14:shadowObscured xmlns:a14="http://schemas.microsoft.com/office/drawing/2010/main"/>
                      </a:ext>
                    </a:extLst>
                  </pic:spPr>
                </pic:pic>
              </a:graphicData>
            </a:graphic>
          </wp:inline>
        </w:drawing>
      </w:r>
    </w:p>
    <w:sectPr w:rsidR="00C905FC" w:rsidSect="00B80A33">
      <w:footerReference w:type="default" r:id="rId12"/>
      <w:headerReference w:type="first" r:id="rId13"/>
      <w:footerReference w:type="first" r:id="rId14"/>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93241" w14:textId="77777777" w:rsidR="00AE451D" w:rsidRDefault="00AE451D" w:rsidP="008B5D54">
      <w:pPr>
        <w:spacing w:after="0" w:line="240" w:lineRule="auto"/>
      </w:pPr>
      <w:r>
        <w:separator/>
      </w:r>
    </w:p>
  </w:endnote>
  <w:endnote w:type="continuationSeparator" w:id="0">
    <w:p w14:paraId="6C800941" w14:textId="77777777" w:rsidR="00AE451D" w:rsidRDefault="00AE451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ejaVuSansCondense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DF92" w14:textId="0B7FE754" w:rsidR="00B80A33" w:rsidRDefault="00A37FEB" w:rsidP="00B80A33">
    <w:pPr>
      <w:pStyle w:val="Footer"/>
      <w:jc w:val="right"/>
    </w:pPr>
    <w:r>
      <w:rPr>
        <w:noProof/>
      </w:rPr>
      <mc:AlternateContent>
        <mc:Choice Requires="wps">
          <w:drawing>
            <wp:anchor distT="45720" distB="45720" distL="114300" distR="114300" simplePos="0" relativeHeight="251659264" behindDoc="0" locked="0" layoutInCell="1" allowOverlap="1" wp14:anchorId="44DA30A6" wp14:editId="75560E8D">
              <wp:simplePos x="0" y="0"/>
              <wp:positionH relativeFrom="column">
                <wp:posOffset>6286500</wp:posOffset>
              </wp:positionH>
              <wp:positionV relativeFrom="paragraph">
                <wp:posOffset>-86677</wp:posOffset>
              </wp:positionV>
              <wp:extent cx="609600" cy="5473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47370"/>
                      </a:xfrm>
                      <a:prstGeom prst="rect">
                        <a:avLst/>
                      </a:prstGeom>
                      <a:solidFill>
                        <a:srgbClr val="FFFFFF"/>
                      </a:solidFill>
                      <a:ln w="9525">
                        <a:noFill/>
                        <a:miter lim="800000"/>
                        <a:headEnd/>
                        <a:tailEnd/>
                      </a:ln>
                    </wps:spPr>
                    <wps:txbx>
                      <w:txbxContent>
                        <w:p w14:paraId="27C65E28" w14:textId="43962933" w:rsidR="00A37FEB" w:rsidRDefault="00A37FEB">
                          <w:r>
                            <w:rPr>
                              <w:noProof/>
                            </w:rPr>
                            <w:drawing>
                              <wp:inline distT="0" distB="0" distL="0" distR="0" wp14:anchorId="72B75BB9" wp14:editId="35C3AFF3">
                                <wp:extent cx="433387" cy="433387"/>
                                <wp:effectExtent l="0" t="0" r="5080" b="5080"/>
                                <wp:docPr id="7" name="Picture 7"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2.jpg"/>
                                        <pic:cNvPicPr/>
                                      </pic:nvPicPr>
                                      <pic:blipFill>
                                        <a:blip r:embed="rId1">
                                          <a:extLst>
                                            <a:ext uri="{28A0092B-C50C-407E-A947-70E740481C1C}">
                                              <a14:useLocalDpi xmlns:a14="http://schemas.microsoft.com/office/drawing/2010/main" val="0"/>
                                            </a:ext>
                                          </a:extLst>
                                        </a:blip>
                                        <a:stretch>
                                          <a:fillRect/>
                                        </a:stretch>
                                      </pic:blipFill>
                                      <pic:spPr>
                                        <a:xfrm>
                                          <a:off x="0" y="0"/>
                                          <a:ext cx="437729" cy="43772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A30A6" id="_x0000_t202" coordsize="21600,21600" o:spt="202" path="m,l,21600r21600,l21600,xe">
              <v:stroke joinstyle="miter"/>
              <v:path gradientshapeok="t" o:connecttype="rect"/>
            </v:shapetype>
            <v:shape id="Text Box 2" o:spid="_x0000_s1026" type="#_x0000_t202" style="position:absolute;left:0;text-align:left;margin-left:495pt;margin-top:-6.8pt;width:48pt;height:4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" stroked="f">
              <v:textbox>
                <w:txbxContent>
                  <w:p w14:paraId="27C65E28" w14:textId="43962933" w:rsidR="00A37FEB" w:rsidRDefault="00A37FEB">
                    <w:r>
                      <w:rPr>
                        <w:noProof/>
                      </w:rPr>
                      <w:drawing>
                        <wp:inline distT="0" distB="0" distL="0" distR="0" wp14:anchorId="72B75BB9" wp14:editId="35C3AFF3">
                          <wp:extent cx="433387" cy="433387"/>
                          <wp:effectExtent l="0" t="0" r="5080" b="5080"/>
                          <wp:docPr id="7" name="Picture 7"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2.jpg"/>
                                  <pic:cNvPicPr/>
                                </pic:nvPicPr>
                                <pic:blipFill>
                                  <a:blip r:embed="rId1">
                                    <a:extLst>
                                      <a:ext uri="{28A0092B-C50C-407E-A947-70E740481C1C}">
                                        <a14:useLocalDpi xmlns:a14="http://schemas.microsoft.com/office/drawing/2010/main" val="0"/>
                                      </a:ext>
                                    </a:extLst>
                                  </a:blip>
                                  <a:stretch>
                                    <a:fillRect/>
                                  </a:stretch>
                                </pic:blipFill>
                                <pic:spPr>
                                  <a:xfrm>
                                    <a:off x="0" y="0"/>
                                    <a:ext cx="437729" cy="437729"/>
                                  </a:xfrm>
                                  <a:prstGeom prst="rect">
                                    <a:avLst/>
                                  </a:prstGeom>
                                </pic:spPr>
                              </pic:pic>
                            </a:graphicData>
                          </a:graphic>
                        </wp:inline>
                      </w:drawing>
                    </w:r>
                  </w:p>
                </w:txbxContent>
              </v:textbox>
              <w10:wrap type="square"/>
            </v:shape>
          </w:pict>
        </mc:Fallback>
      </mc:AlternateContent>
    </w:r>
    <w:r w:rsidR="00B80A33">
      <w:t>CORHA HAI-AR Outbreak and Response Tracking</w:t>
    </w:r>
    <w:r w:rsidR="00C71325">
      <w:t xml:space="preserve"> System</w:t>
    </w:r>
    <w:r w:rsidR="00B80A33">
      <w:t xml:space="preserve"> - Data Dictionary - Version 1 (Sept</w:t>
    </w:r>
    <w:r w:rsidR="00C71325">
      <w:t>.</w:t>
    </w:r>
    <w:r w:rsidR="00B80A33">
      <w:t xml:space="preserve"> 2017)</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5372" w14:textId="472727DE" w:rsidR="00A37FEB" w:rsidRDefault="00A37FEB" w:rsidP="00A37FE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B33C8" w14:textId="77777777" w:rsidR="00AE451D" w:rsidRDefault="00AE451D" w:rsidP="008B5D54">
      <w:pPr>
        <w:spacing w:after="0" w:line="240" w:lineRule="auto"/>
      </w:pPr>
      <w:r>
        <w:separator/>
      </w:r>
    </w:p>
  </w:footnote>
  <w:footnote w:type="continuationSeparator" w:id="0">
    <w:p w14:paraId="7164EB46" w14:textId="77777777" w:rsidR="00AE451D" w:rsidRDefault="00AE451D"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AD4DF" w14:textId="475FFBDC" w:rsidR="00A37FEB" w:rsidRDefault="00A37FEB" w:rsidP="00A37FEB">
    <w:pPr>
      <w:pStyle w:val="Header"/>
      <w:jc w:val="center"/>
    </w:pPr>
    <w:r>
      <w:rPr>
        <w:noProof/>
      </w:rPr>
      <w:drawing>
        <wp:inline distT="0" distB="0" distL="0" distR="0" wp14:anchorId="484DEF9A" wp14:editId="7BA22481">
          <wp:extent cx="5095870" cy="509587"/>
          <wp:effectExtent l="0" t="0" r="0" b="5080"/>
          <wp:docPr id="5" name="Picture 5" descr="A picture containing object, indoor, clock, sky&#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HA Master Logo.png"/>
                  <pic:cNvPicPr/>
                </pic:nvPicPr>
                <pic:blipFill>
                  <a:blip r:embed="rId1">
                    <a:extLst>
                      <a:ext uri="{28A0092B-C50C-407E-A947-70E740481C1C}">
                        <a14:useLocalDpi xmlns:a14="http://schemas.microsoft.com/office/drawing/2010/main" val="0"/>
                      </a:ext>
                    </a:extLst>
                  </a:blip>
                  <a:stretch>
                    <a:fillRect/>
                  </a:stretch>
                </pic:blipFill>
                <pic:spPr>
                  <a:xfrm>
                    <a:off x="0" y="0"/>
                    <a:ext cx="5144480" cy="5144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D69A7"/>
    <w:multiLevelType w:val="hybridMultilevel"/>
    <w:tmpl w:val="F82EB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6A"/>
    <w:rsid w:val="00031745"/>
    <w:rsid w:val="00054D6A"/>
    <w:rsid w:val="00075D57"/>
    <w:rsid w:val="000A2A31"/>
    <w:rsid w:val="000B3BA8"/>
    <w:rsid w:val="000D7FEE"/>
    <w:rsid w:val="001D23C2"/>
    <w:rsid w:val="002414A0"/>
    <w:rsid w:val="002752C4"/>
    <w:rsid w:val="002F6FB4"/>
    <w:rsid w:val="0030045E"/>
    <w:rsid w:val="003052E2"/>
    <w:rsid w:val="00366ABF"/>
    <w:rsid w:val="003822E9"/>
    <w:rsid w:val="003C6086"/>
    <w:rsid w:val="003D1088"/>
    <w:rsid w:val="003F3089"/>
    <w:rsid w:val="00401761"/>
    <w:rsid w:val="00474042"/>
    <w:rsid w:val="004D7F88"/>
    <w:rsid w:val="00510E6D"/>
    <w:rsid w:val="00574016"/>
    <w:rsid w:val="0058230D"/>
    <w:rsid w:val="00582E6A"/>
    <w:rsid w:val="00607CAB"/>
    <w:rsid w:val="00610B28"/>
    <w:rsid w:val="006A6309"/>
    <w:rsid w:val="006A71D2"/>
    <w:rsid w:val="006C6578"/>
    <w:rsid w:val="00715500"/>
    <w:rsid w:val="007C5D58"/>
    <w:rsid w:val="007E2943"/>
    <w:rsid w:val="007E68D6"/>
    <w:rsid w:val="008B5D54"/>
    <w:rsid w:val="008C23BC"/>
    <w:rsid w:val="008E689B"/>
    <w:rsid w:val="008E7EC8"/>
    <w:rsid w:val="00935FE8"/>
    <w:rsid w:val="00951C21"/>
    <w:rsid w:val="009532AF"/>
    <w:rsid w:val="00995019"/>
    <w:rsid w:val="009A4542"/>
    <w:rsid w:val="009F786A"/>
    <w:rsid w:val="00A02AC4"/>
    <w:rsid w:val="00A3596C"/>
    <w:rsid w:val="00A37FEB"/>
    <w:rsid w:val="00A97451"/>
    <w:rsid w:val="00AB02F7"/>
    <w:rsid w:val="00AB7941"/>
    <w:rsid w:val="00AE451D"/>
    <w:rsid w:val="00B2102A"/>
    <w:rsid w:val="00B24EC5"/>
    <w:rsid w:val="00B31AB5"/>
    <w:rsid w:val="00B55735"/>
    <w:rsid w:val="00B57A4B"/>
    <w:rsid w:val="00B608AC"/>
    <w:rsid w:val="00B80A33"/>
    <w:rsid w:val="00B84C57"/>
    <w:rsid w:val="00BA4E61"/>
    <w:rsid w:val="00BB3FA9"/>
    <w:rsid w:val="00BD7791"/>
    <w:rsid w:val="00C71325"/>
    <w:rsid w:val="00C905FC"/>
    <w:rsid w:val="00CA21A0"/>
    <w:rsid w:val="00D51DB9"/>
    <w:rsid w:val="00D57972"/>
    <w:rsid w:val="00D908B4"/>
    <w:rsid w:val="00DC57CC"/>
    <w:rsid w:val="00DD1FAA"/>
    <w:rsid w:val="00E1272B"/>
    <w:rsid w:val="00E27C76"/>
    <w:rsid w:val="00E35926"/>
    <w:rsid w:val="00E40275"/>
    <w:rsid w:val="00E574C7"/>
    <w:rsid w:val="00E82202"/>
    <w:rsid w:val="00EC0D3C"/>
    <w:rsid w:val="00ED015F"/>
    <w:rsid w:val="00EE2398"/>
    <w:rsid w:val="00EF47EE"/>
    <w:rsid w:val="00F12BE1"/>
    <w:rsid w:val="00F148DD"/>
    <w:rsid w:val="00F32135"/>
    <w:rsid w:val="00F57660"/>
    <w:rsid w:val="00F837DC"/>
    <w:rsid w:val="00F90261"/>
    <w:rsid w:val="00FD3AA8"/>
    <w:rsid w:val="00FD478C"/>
    <w:rsid w:val="00FD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7EE10B"/>
  <w15:chartTrackingRefBased/>
  <w15:docId w15:val="{DA0F2700-6922-4E09-A101-5B7073A1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55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715500"/>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AB7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941"/>
    <w:rPr>
      <w:rFonts w:ascii="Segoe UI" w:hAnsi="Segoe UI" w:cs="Segoe UI"/>
      <w:sz w:val="18"/>
      <w:szCs w:val="18"/>
    </w:rPr>
  </w:style>
  <w:style w:type="character" w:styleId="CommentReference">
    <w:name w:val="annotation reference"/>
    <w:basedOn w:val="DefaultParagraphFont"/>
    <w:uiPriority w:val="99"/>
    <w:semiHidden/>
    <w:unhideWhenUsed/>
    <w:rsid w:val="00AB7941"/>
    <w:rPr>
      <w:sz w:val="16"/>
      <w:szCs w:val="16"/>
    </w:rPr>
  </w:style>
  <w:style w:type="paragraph" w:styleId="CommentText">
    <w:name w:val="annotation text"/>
    <w:basedOn w:val="Normal"/>
    <w:link w:val="CommentTextChar"/>
    <w:uiPriority w:val="99"/>
    <w:semiHidden/>
    <w:unhideWhenUsed/>
    <w:rsid w:val="00AB7941"/>
    <w:pPr>
      <w:spacing w:line="240" w:lineRule="auto"/>
    </w:pPr>
    <w:rPr>
      <w:sz w:val="20"/>
      <w:szCs w:val="20"/>
    </w:rPr>
  </w:style>
  <w:style w:type="character" w:customStyle="1" w:styleId="CommentTextChar">
    <w:name w:val="Comment Text Char"/>
    <w:basedOn w:val="DefaultParagraphFont"/>
    <w:link w:val="CommentText"/>
    <w:uiPriority w:val="99"/>
    <w:semiHidden/>
    <w:rsid w:val="00AB7941"/>
    <w:rPr>
      <w:sz w:val="20"/>
      <w:szCs w:val="20"/>
    </w:rPr>
  </w:style>
  <w:style w:type="paragraph" w:styleId="CommentSubject">
    <w:name w:val="annotation subject"/>
    <w:basedOn w:val="CommentText"/>
    <w:next w:val="CommentText"/>
    <w:link w:val="CommentSubjectChar"/>
    <w:uiPriority w:val="99"/>
    <w:semiHidden/>
    <w:unhideWhenUsed/>
    <w:rsid w:val="00AB7941"/>
    <w:rPr>
      <w:b/>
      <w:bCs/>
    </w:rPr>
  </w:style>
  <w:style w:type="character" w:customStyle="1" w:styleId="CommentSubjectChar">
    <w:name w:val="Comment Subject Char"/>
    <w:basedOn w:val="CommentTextChar"/>
    <w:link w:val="CommentSubject"/>
    <w:uiPriority w:val="99"/>
    <w:semiHidden/>
    <w:rsid w:val="00AB7941"/>
    <w:rPr>
      <w:b/>
      <w:bCs/>
      <w:sz w:val="20"/>
      <w:szCs w:val="20"/>
    </w:rPr>
  </w:style>
  <w:style w:type="paragraph" w:styleId="ListParagraph">
    <w:name w:val="List Paragraph"/>
    <w:basedOn w:val="Normal"/>
    <w:uiPriority w:val="34"/>
    <w:qFormat/>
    <w:rsid w:val="001D23C2"/>
    <w:pPr>
      <w:ind w:left="720"/>
      <w:contextualSpacing/>
    </w:pPr>
  </w:style>
  <w:style w:type="character" w:styleId="Hyperlink">
    <w:name w:val="Hyperlink"/>
    <w:basedOn w:val="DefaultParagraphFont"/>
    <w:uiPriority w:val="99"/>
    <w:unhideWhenUsed/>
    <w:rsid w:val="00FD4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78998">
      <w:bodyDiv w:val="1"/>
      <w:marLeft w:val="0"/>
      <w:marRight w:val="0"/>
      <w:marTop w:val="0"/>
      <w:marBottom w:val="0"/>
      <w:divBdr>
        <w:top w:val="none" w:sz="0" w:space="0" w:color="auto"/>
        <w:left w:val="none" w:sz="0" w:space="0" w:color="auto"/>
        <w:bottom w:val="none" w:sz="0" w:space="0" w:color="auto"/>
        <w:right w:val="none" w:sz="0" w:space="0" w:color="auto"/>
      </w:divBdr>
    </w:div>
    <w:div w:id="342368376">
      <w:bodyDiv w:val="1"/>
      <w:marLeft w:val="0"/>
      <w:marRight w:val="0"/>
      <w:marTop w:val="0"/>
      <w:marBottom w:val="0"/>
      <w:divBdr>
        <w:top w:val="none" w:sz="0" w:space="0" w:color="auto"/>
        <w:left w:val="none" w:sz="0" w:space="0" w:color="auto"/>
        <w:bottom w:val="none" w:sz="0" w:space="0" w:color="auto"/>
        <w:right w:val="none" w:sz="0" w:space="0" w:color="auto"/>
      </w:divBdr>
    </w:div>
    <w:div w:id="1007945553">
      <w:bodyDiv w:val="1"/>
      <w:marLeft w:val="0"/>
      <w:marRight w:val="0"/>
      <w:marTop w:val="0"/>
      <w:marBottom w:val="0"/>
      <w:divBdr>
        <w:top w:val="none" w:sz="0" w:space="0" w:color="auto"/>
        <w:left w:val="none" w:sz="0" w:space="0" w:color="auto"/>
        <w:bottom w:val="none" w:sz="0" w:space="0" w:color="auto"/>
        <w:right w:val="none" w:sz="0" w:space="0" w:color="auto"/>
      </w:divBdr>
    </w:div>
    <w:div w:id="1143619709">
      <w:bodyDiv w:val="1"/>
      <w:marLeft w:val="0"/>
      <w:marRight w:val="0"/>
      <w:marTop w:val="0"/>
      <w:marBottom w:val="0"/>
      <w:divBdr>
        <w:top w:val="none" w:sz="0" w:space="0" w:color="auto"/>
        <w:left w:val="none" w:sz="0" w:space="0" w:color="auto"/>
        <w:bottom w:val="none" w:sz="0" w:space="0" w:color="auto"/>
        <w:right w:val="none" w:sz="0" w:space="0" w:color="auto"/>
      </w:divBdr>
    </w:div>
    <w:div w:id="1251114303">
      <w:bodyDiv w:val="1"/>
      <w:marLeft w:val="0"/>
      <w:marRight w:val="0"/>
      <w:marTop w:val="0"/>
      <w:marBottom w:val="0"/>
      <w:divBdr>
        <w:top w:val="none" w:sz="0" w:space="0" w:color="auto"/>
        <w:left w:val="none" w:sz="0" w:space="0" w:color="auto"/>
        <w:bottom w:val="none" w:sz="0" w:space="0" w:color="auto"/>
        <w:right w:val="none" w:sz="0" w:space="0" w:color="auto"/>
      </w:divBdr>
    </w:div>
    <w:div w:id="1523203004">
      <w:bodyDiv w:val="1"/>
      <w:marLeft w:val="0"/>
      <w:marRight w:val="0"/>
      <w:marTop w:val="0"/>
      <w:marBottom w:val="0"/>
      <w:divBdr>
        <w:top w:val="none" w:sz="0" w:space="0" w:color="auto"/>
        <w:left w:val="none" w:sz="0" w:space="0" w:color="auto"/>
        <w:bottom w:val="none" w:sz="0" w:space="0" w:color="auto"/>
        <w:right w:val="none" w:sz="0" w:space="0" w:color="auto"/>
      </w:divBdr>
    </w:div>
    <w:div w:id="182014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8AA5F-D050-43AC-84F1-E3AB05D3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Steven (CDC/OID/NCEZID) (CTR)</dc:creator>
  <cp:keywords/>
  <dc:description/>
  <cp:lastModifiedBy>Heidi Satter</cp:lastModifiedBy>
  <cp:revision>2</cp:revision>
  <cp:lastPrinted>2017-08-17T18:02:00Z</cp:lastPrinted>
  <dcterms:created xsi:type="dcterms:W3CDTF">2018-03-16T22:44:00Z</dcterms:created>
  <dcterms:modified xsi:type="dcterms:W3CDTF">2018-03-16T22:44:00Z</dcterms:modified>
</cp:coreProperties>
</file>